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92" w:type="dxa"/>
        <w:tblLook w:val="01E0" w:firstRow="1" w:lastRow="1" w:firstColumn="1" w:lastColumn="1" w:noHBand="0" w:noVBand="0"/>
      </w:tblPr>
      <w:tblGrid>
        <w:gridCol w:w="5707"/>
        <w:gridCol w:w="4913"/>
      </w:tblGrid>
      <w:tr w:rsidR="00667458" w:rsidRPr="00FC4554" w:rsidTr="003E63AD">
        <w:tc>
          <w:tcPr>
            <w:tcW w:w="5707" w:type="dxa"/>
            <w:shd w:val="clear" w:color="auto" w:fill="auto"/>
          </w:tcPr>
          <w:p w:rsidR="00667458" w:rsidRPr="00FC4554" w:rsidRDefault="00667458" w:rsidP="003E63AD">
            <w:pPr>
              <w:jc w:val="center"/>
              <w:rPr>
                <w:sz w:val="28"/>
                <w:szCs w:val="28"/>
              </w:rPr>
            </w:pPr>
            <w:bookmarkStart w:id="0" w:name="_GoBack"/>
            <w:bookmarkEnd w:id="0"/>
            <w:r w:rsidRPr="00FC4554">
              <w:rPr>
                <w:sz w:val="28"/>
                <w:szCs w:val="28"/>
              </w:rPr>
              <w:t xml:space="preserve">MINISTERUL AFACERILOR INTERNE </w:t>
            </w:r>
          </w:p>
          <w:p w:rsidR="00667458" w:rsidRPr="00FC4554" w:rsidRDefault="00667458" w:rsidP="003E63AD">
            <w:pPr>
              <w:jc w:val="center"/>
              <w:rPr>
                <w:sz w:val="28"/>
                <w:szCs w:val="28"/>
              </w:rPr>
            </w:pPr>
            <w:r w:rsidRPr="00FC4554">
              <w:rPr>
                <w:sz w:val="28"/>
                <w:szCs w:val="28"/>
              </w:rPr>
              <w:t>DIRECŢIA GENERALĂ ANTICORUPŢIE</w:t>
            </w:r>
          </w:p>
          <w:p w:rsidR="00667458" w:rsidRPr="00FC4554" w:rsidRDefault="00667458" w:rsidP="003E63AD">
            <w:pPr>
              <w:rPr>
                <w:sz w:val="28"/>
                <w:szCs w:val="28"/>
              </w:rPr>
            </w:pPr>
            <w:r w:rsidRPr="00FC4554">
              <w:rPr>
                <w:sz w:val="28"/>
                <w:szCs w:val="28"/>
              </w:rPr>
              <w:t xml:space="preserve">                                    </w:t>
            </w:r>
            <w:r>
              <w:rPr>
                <w:noProof/>
                <w:sz w:val="28"/>
                <w:szCs w:val="28"/>
              </w:rPr>
              <w:drawing>
                <wp:inline distT="0" distB="0" distL="0" distR="0">
                  <wp:extent cx="279400" cy="387350"/>
                  <wp:effectExtent l="0" t="0" r="6350" b="0"/>
                  <wp:docPr id="1" name="Picture 1" descr="http://10.86.0.20/images/stema_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http://10.86.0.20/images/stema_dga.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79400" cy="387350"/>
                          </a:xfrm>
                          <a:prstGeom prst="rect">
                            <a:avLst/>
                          </a:prstGeom>
                          <a:noFill/>
                          <a:ln>
                            <a:noFill/>
                          </a:ln>
                        </pic:spPr>
                      </pic:pic>
                    </a:graphicData>
                  </a:graphic>
                </wp:inline>
              </w:drawing>
            </w:r>
          </w:p>
          <w:p w:rsidR="00667458" w:rsidRPr="00FC4554" w:rsidRDefault="00667458" w:rsidP="003E63AD">
            <w:pPr>
              <w:jc w:val="center"/>
              <w:rPr>
                <w:sz w:val="28"/>
                <w:szCs w:val="28"/>
              </w:rPr>
            </w:pPr>
            <w:r w:rsidRPr="00FC4554">
              <w:rPr>
                <w:sz w:val="28"/>
                <w:szCs w:val="28"/>
              </w:rPr>
              <w:t>Serviciul Judeţean Anticorupţie Harghita</w:t>
            </w:r>
          </w:p>
          <w:p w:rsidR="00667458" w:rsidRPr="00FC4554" w:rsidRDefault="00D53851" w:rsidP="003E63AD">
            <w:pPr>
              <w:jc w:val="center"/>
              <w:rPr>
                <w:sz w:val="28"/>
                <w:szCs w:val="28"/>
              </w:rPr>
            </w:pPr>
            <w:r>
              <w:rPr>
                <w:sz w:val="28"/>
                <w:szCs w:val="28"/>
              </w:rPr>
              <w:t xml:space="preserve"> </w:t>
            </w:r>
            <w:r w:rsidR="00667458" w:rsidRPr="00FC4554">
              <w:rPr>
                <w:sz w:val="28"/>
                <w:szCs w:val="28"/>
              </w:rPr>
              <w:t xml:space="preserve"> Operator de date cu caracter personal nr. 12125</w:t>
            </w:r>
          </w:p>
        </w:tc>
        <w:tc>
          <w:tcPr>
            <w:tcW w:w="4913" w:type="dxa"/>
            <w:shd w:val="clear" w:color="auto" w:fill="auto"/>
          </w:tcPr>
          <w:p w:rsidR="00667458" w:rsidRPr="00FC4554" w:rsidRDefault="00667458" w:rsidP="003E63AD">
            <w:pPr>
              <w:jc w:val="center"/>
              <w:rPr>
                <w:sz w:val="28"/>
                <w:szCs w:val="28"/>
              </w:rPr>
            </w:pPr>
            <w:r>
              <w:rPr>
                <w:sz w:val="28"/>
                <w:szCs w:val="28"/>
              </w:rPr>
              <w:t xml:space="preserve">          </w:t>
            </w:r>
            <w:r w:rsidR="00382A62">
              <w:rPr>
                <w:sz w:val="28"/>
                <w:szCs w:val="28"/>
              </w:rPr>
              <w:t xml:space="preserve">  </w:t>
            </w:r>
            <w:r>
              <w:rPr>
                <w:sz w:val="28"/>
                <w:szCs w:val="28"/>
              </w:rPr>
              <w:t xml:space="preserve"> </w:t>
            </w:r>
            <w:r w:rsidRPr="00FC4554">
              <w:rPr>
                <w:sz w:val="28"/>
                <w:szCs w:val="28"/>
              </w:rPr>
              <w:t>Nesecret</w:t>
            </w:r>
          </w:p>
          <w:p w:rsidR="00667458" w:rsidRPr="00FC4554" w:rsidRDefault="00667458" w:rsidP="003E63AD">
            <w:pPr>
              <w:jc w:val="center"/>
              <w:rPr>
                <w:sz w:val="28"/>
                <w:szCs w:val="28"/>
              </w:rPr>
            </w:pPr>
          </w:p>
          <w:p w:rsidR="00667458" w:rsidRPr="00FC4554" w:rsidRDefault="00667458" w:rsidP="003E63AD">
            <w:pPr>
              <w:rPr>
                <w:sz w:val="28"/>
                <w:szCs w:val="28"/>
              </w:rPr>
            </w:pPr>
            <w:r w:rsidRPr="00FC4554">
              <w:rPr>
                <w:sz w:val="28"/>
                <w:szCs w:val="28"/>
              </w:rPr>
              <w:t xml:space="preserve">                                 </w:t>
            </w:r>
          </w:p>
          <w:p w:rsidR="00667458" w:rsidRPr="00FC4554" w:rsidRDefault="00667458" w:rsidP="003E63AD">
            <w:pPr>
              <w:rPr>
                <w:sz w:val="28"/>
                <w:szCs w:val="28"/>
              </w:rPr>
            </w:pPr>
            <w:r w:rsidRPr="00FC4554">
              <w:rPr>
                <w:sz w:val="28"/>
                <w:szCs w:val="28"/>
              </w:rPr>
              <w:t xml:space="preserve">                                 </w:t>
            </w:r>
          </w:p>
          <w:p w:rsidR="00667458" w:rsidRPr="00FC4554" w:rsidRDefault="00667458" w:rsidP="003E63AD">
            <w:pPr>
              <w:rPr>
                <w:sz w:val="28"/>
                <w:szCs w:val="28"/>
              </w:rPr>
            </w:pPr>
            <w:r w:rsidRPr="00FC4554">
              <w:rPr>
                <w:sz w:val="28"/>
                <w:szCs w:val="28"/>
              </w:rPr>
              <w:t xml:space="preserve">              </w:t>
            </w:r>
            <w:r w:rsidR="00961FD5">
              <w:rPr>
                <w:sz w:val="28"/>
                <w:szCs w:val="28"/>
              </w:rPr>
              <w:t xml:space="preserve">                   Exemplar unic</w:t>
            </w:r>
          </w:p>
          <w:p w:rsidR="00667458" w:rsidRPr="00FC4554" w:rsidRDefault="00667458" w:rsidP="003E63AD">
            <w:pPr>
              <w:rPr>
                <w:sz w:val="28"/>
                <w:szCs w:val="28"/>
              </w:rPr>
            </w:pPr>
          </w:p>
        </w:tc>
      </w:tr>
    </w:tbl>
    <w:p w:rsidR="00667458" w:rsidRDefault="00667458" w:rsidP="00502528">
      <w:pPr>
        <w:spacing w:line="360" w:lineRule="auto"/>
        <w:ind w:firstLine="720"/>
        <w:contextualSpacing/>
        <w:jc w:val="both"/>
        <w:rPr>
          <w:sz w:val="28"/>
          <w:szCs w:val="28"/>
        </w:rPr>
      </w:pPr>
    </w:p>
    <w:p w:rsidR="00667458" w:rsidRDefault="00667458" w:rsidP="00502528">
      <w:pPr>
        <w:spacing w:line="360" w:lineRule="auto"/>
        <w:ind w:firstLine="720"/>
        <w:contextualSpacing/>
        <w:jc w:val="both"/>
        <w:rPr>
          <w:sz w:val="28"/>
          <w:szCs w:val="28"/>
        </w:rPr>
      </w:pPr>
    </w:p>
    <w:p w:rsidR="00663A28" w:rsidRDefault="00663A28" w:rsidP="00502528">
      <w:pPr>
        <w:spacing w:line="360" w:lineRule="auto"/>
        <w:ind w:firstLine="720"/>
        <w:contextualSpacing/>
        <w:jc w:val="both"/>
        <w:rPr>
          <w:sz w:val="28"/>
          <w:szCs w:val="28"/>
        </w:rPr>
      </w:pPr>
    </w:p>
    <w:p w:rsidR="00667458" w:rsidRPr="00FC4554" w:rsidRDefault="00667458" w:rsidP="00667458">
      <w:pPr>
        <w:jc w:val="center"/>
        <w:rPr>
          <w:b/>
          <w:sz w:val="28"/>
          <w:szCs w:val="28"/>
          <w:u w:val="single"/>
        </w:rPr>
      </w:pPr>
      <w:r>
        <w:rPr>
          <w:b/>
          <w:sz w:val="28"/>
          <w:szCs w:val="28"/>
          <w:u w:val="single"/>
        </w:rPr>
        <w:t>PREZENTARE</w:t>
      </w:r>
    </w:p>
    <w:p w:rsidR="00667458" w:rsidRPr="00FC4554" w:rsidRDefault="00667458" w:rsidP="00667458">
      <w:pPr>
        <w:jc w:val="center"/>
        <w:rPr>
          <w:sz w:val="28"/>
          <w:szCs w:val="28"/>
        </w:rPr>
      </w:pPr>
      <w:r w:rsidRPr="00FC4554">
        <w:rPr>
          <w:sz w:val="28"/>
          <w:szCs w:val="28"/>
        </w:rPr>
        <w:t xml:space="preserve">privind </w:t>
      </w:r>
      <w:r w:rsidR="00663A28">
        <w:rPr>
          <w:sz w:val="28"/>
          <w:szCs w:val="28"/>
        </w:rPr>
        <w:t xml:space="preserve">principalele </w:t>
      </w:r>
      <w:r>
        <w:rPr>
          <w:sz w:val="28"/>
          <w:szCs w:val="28"/>
        </w:rPr>
        <w:t>activităţi</w:t>
      </w:r>
      <w:r w:rsidR="00663A28">
        <w:rPr>
          <w:sz w:val="28"/>
          <w:szCs w:val="28"/>
        </w:rPr>
        <w:t xml:space="preserve"> preventive</w:t>
      </w:r>
      <w:r>
        <w:rPr>
          <w:sz w:val="28"/>
          <w:szCs w:val="28"/>
        </w:rPr>
        <w:t xml:space="preserve"> desfăşurate de S.J.A. Harghita </w:t>
      </w:r>
      <w:r w:rsidR="00663A28">
        <w:rPr>
          <w:sz w:val="28"/>
          <w:szCs w:val="28"/>
        </w:rPr>
        <w:t>pe parcursul anului 2018</w:t>
      </w:r>
    </w:p>
    <w:p w:rsidR="00667458" w:rsidRDefault="00667458" w:rsidP="00502528">
      <w:pPr>
        <w:spacing w:line="360" w:lineRule="auto"/>
        <w:ind w:firstLine="720"/>
        <w:contextualSpacing/>
        <w:jc w:val="both"/>
        <w:rPr>
          <w:sz w:val="28"/>
          <w:szCs w:val="28"/>
        </w:rPr>
      </w:pPr>
    </w:p>
    <w:p w:rsidR="00667458" w:rsidRDefault="00667458" w:rsidP="00502528">
      <w:pPr>
        <w:spacing w:line="360" w:lineRule="auto"/>
        <w:ind w:firstLine="720"/>
        <w:contextualSpacing/>
        <w:jc w:val="both"/>
        <w:rPr>
          <w:sz w:val="28"/>
          <w:szCs w:val="28"/>
        </w:rPr>
      </w:pPr>
    </w:p>
    <w:p w:rsidR="00663A28" w:rsidRPr="00663A28" w:rsidRDefault="00663A28" w:rsidP="00663A28">
      <w:pPr>
        <w:spacing w:line="360" w:lineRule="auto"/>
        <w:ind w:firstLine="720"/>
        <w:contextualSpacing/>
        <w:jc w:val="both"/>
        <w:rPr>
          <w:b/>
          <w:bCs/>
          <w:kern w:val="26"/>
          <w:sz w:val="28"/>
          <w:szCs w:val="28"/>
        </w:rPr>
      </w:pPr>
      <w:r>
        <w:rPr>
          <w:bCs/>
          <w:kern w:val="26"/>
          <w:sz w:val="28"/>
          <w:szCs w:val="28"/>
        </w:rPr>
        <w:t>A</w:t>
      </w:r>
      <w:r w:rsidRPr="00663A28">
        <w:rPr>
          <w:bCs/>
          <w:kern w:val="26"/>
          <w:sz w:val="28"/>
          <w:szCs w:val="28"/>
        </w:rPr>
        <w:t xml:space="preserve">ctivitatea de prevenire a fost realizată în conformitate cu prevederile </w:t>
      </w:r>
      <w:r w:rsidRPr="00663A28">
        <w:rPr>
          <w:bCs/>
          <w:i/>
          <w:kern w:val="26"/>
          <w:sz w:val="28"/>
          <w:szCs w:val="28"/>
        </w:rPr>
        <w:t>Ordinului Ministrului Afacerilor Interne nr. 86/12.06.2013</w:t>
      </w:r>
      <w:r w:rsidRPr="00663A28">
        <w:rPr>
          <w:b/>
          <w:bCs/>
          <w:i/>
          <w:kern w:val="26"/>
          <w:sz w:val="28"/>
          <w:szCs w:val="28"/>
        </w:rPr>
        <w:t xml:space="preserve"> </w:t>
      </w:r>
      <w:r w:rsidRPr="00663A28">
        <w:rPr>
          <w:bCs/>
          <w:i/>
          <w:kern w:val="26"/>
          <w:sz w:val="28"/>
          <w:szCs w:val="28"/>
        </w:rPr>
        <w:t>privind organizarea și desfășurarea activităților de prevenire a corupției în cadrul Ministerului Afacerilor Interne</w:t>
      </w:r>
      <w:r w:rsidRPr="00663A28">
        <w:rPr>
          <w:bCs/>
          <w:kern w:val="26"/>
          <w:sz w:val="28"/>
          <w:szCs w:val="28"/>
        </w:rPr>
        <w:t xml:space="preserve">, până la data de intrării în vigoare a </w:t>
      </w:r>
      <w:r w:rsidRPr="00663A28">
        <w:rPr>
          <w:bCs/>
          <w:i/>
          <w:kern w:val="26"/>
          <w:sz w:val="28"/>
          <w:szCs w:val="28"/>
        </w:rPr>
        <w:t>Ordinului Ministrului Afacerilor Interne nr. 62 din 13 iunie 2018 privind organizarea şi desfăşurarea activităţilor de prevenire a corupţiei şi de educaţie pentru promovarea integrităţii în cadrul Ministerului Afacerilor Interne</w:t>
      </w:r>
      <w:r w:rsidRPr="00663A28">
        <w:rPr>
          <w:bCs/>
          <w:kern w:val="26"/>
          <w:sz w:val="28"/>
          <w:szCs w:val="28"/>
        </w:rPr>
        <w:t xml:space="preserve">, </w:t>
      </w:r>
      <w:r w:rsidRPr="00663A28">
        <w:rPr>
          <w:bCs/>
          <w:i/>
          <w:kern w:val="26"/>
          <w:sz w:val="28"/>
          <w:szCs w:val="28"/>
        </w:rPr>
        <w:t xml:space="preserve">Planului sectorial de acțiune pentru implementarea, la nivelul MAI, Strategiei Naționale Anticorupție 2016 - 2020, Planului unic de activități al Direcției Generale Anticorupție, </w:t>
      </w:r>
      <w:r w:rsidRPr="00663A28">
        <w:rPr>
          <w:bCs/>
          <w:kern w:val="26"/>
          <w:sz w:val="28"/>
          <w:szCs w:val="28"/>
        </w:rPr>
        <w:t xml:space="preserve">precum și în conformitate cu </w:t>
      </w:r>
      <w:r w:rsidRPr="00663A28">
        <w:rPr>
          <w:bCs/>
          <w:i/>
          <w:kern w:val="26"/>
          <w:sz w:val="28"/>
          <w:szCs w:val="28"/>
        </w:rPr>
        <w:t>Planurile de activități ale Serviciului Județean Anticorupție Harghita</w:t>
      </w:r>
      <w:r w:rsidRPr="00663A28">
        <w:rPr>
          <w:bCs/>
          <w:kern w:val="26"/>
          <w:sz w:val="28"/>
          <w:szCs w:val="28"/>
        </w:rPr>
        <w:t>.</w:t>
      </w:r>
    </w:p>
    <w:p w:rsidR="00663A28" w:rsidRPr="008B207A" w:rsidRDefault="00663A28" w:rsidP="00663A28">
      <w:pPr>
        <w:tabs>
          <w:tab w:val="left" w:pos="-900"/>
        </w:tabs>
        <w:spacing w:line="360" w:lineRule="auto"/>
        <w:contextualSpacing/>
        <w:jc w:val="both"/>
        <w:rPr>
          <w:sz w:val="28"/>
          <w:szCs w:val="28"/>
        </w:rPr>
      </w:pPr>
      <w:r>
        <w:rPr>
          <w:sz w:val="28"/>
          <w:szCs w:val="28"/>
        </w:rPr>
        <w:tab/>
      </w:r>
      <w:r w:rsidRPr="008B207A">
        <w:rPr>
          <w:sz w:val="28"/>
          <w:szCs w:val="28"/>
        </w:rPr>
        <w:t>La nivelul structurilor teritoriale M.A.I. au</w:t>
      </w:r>
      <w:r w:rsidRPr="00B03B70">
        <w:rPr>
          <w:sz w:val="28"/>
          <w:szCs w:val="28"/>
        </w:rPr>
        <w:t xml:space="preserve"> fost desfășurate un număr de </w:t>
      </w:r>
      <w:r w:rsidRPr="008B207A">
        <w:rPr>
          <w:b/>
          <w:i/>
          <w:sz w:val="28"/>
          <w:szCs w:val="28"/>
          <w:lang w:val="en"/>
        </w:rPr>
        <w:t>4</w:t>
      </w:r>
      <w:r>
        <w:rPr>
          <w:b/>
          <w:i/>
          <w:sz w:val="28"/>
          <w:szCs w:val="28"/>
          <w:lang w:val="en"/>
        </w:rPr>
        <w:t>7</w:t>
      </w:r>
      <w:r w:rsidRPr="008B207A">
        <w:rPr>
          <w:b/>
          <w:i/>
          <w:sz w:val="28"/>
          <w:szCs w:val="28"/>
          <w:lang w:val="en"/>
        </w:rPr>
        <w:t xml:space="preserve"> </w:t>
      </w:r>
      <w:r w:rsidRPr="008B207A">
        <w:rPr>
          <w:sz w:val="28"/>
          <w:szCs w:val="28"/>
          <w:lang w:val="en"/>
        </w:rPr>
        <w:t>activitati de</w:t>
      </w:r>
      <w:r w:rsidRPr="008B207A">
        <w:rPr>
          <w:b/>
          <w:i/>
          <w:sz w:val="28"/>
          <w:szCs w:val="28"/>
          <w:lang w:val="en"/>
        </w:rPr>
        <w:t xml:space="preserve"> informare </w:t>
      </w:r>
      <w:r w:rsidRPr="008B207A">
        <w:rPr>
          <w:sz w:val="28"/>
          <w:szCs w:val="28"/>
          <w:lang w:val="en"/>
        </w:rPr>
        <w:t>finalizate cu</w:t>
      </w:r>
      <w:r w:rsidRPr="008B207A">
        <w:rPr>
          <w:b/>
          <w:i/>
          <w:sz w:val="28"/>
          <w:szCs w:val="28"/>
          <w:lang w:val="en"/>
        </w:rPr>
        <w:t xml:space="preserve"> 84</w:t>
      </w:r>
      <w:r>
        <w:rPr>
          <w:b/>
          <w:i/>
          <w:sz w:val="28"/>
          <w:szCs w:val="28"/>
          <w:lang w:val="en"/>
        </w:rPr>
        <w:t>9</w:t>
      </w:r>
      <w:r w:rsidRPr="008B207A">
        <w:rPr>
          <w:b/>
          <w:i/>
          <w:sz w:val="28"/>
          <w:szCs w:val="28"/>
          <w:lang w:val="en"/>
        </w:rPr>
        <w:t xml:space="preserve"> </w:t>
      </w:r>
      <w:r w:rsidRPr="008B207A">
        <w:rPr>
          <w:sz w:val="28"/>
          <w:szCs w:val="28"/>
          <w:lang w:val="en"/>
        </w:rPr>
        <w:t xml:space="preserve">participanți, din care </w:t>
      </w:r>
      <w:r w:rsidRPr="008B207A">
        <w:rPr>
          <w:b/>
          <w:sz w:val="28"/>
          <w:szCs w:val="28"/>
          <w:lang w:val="en"/>
        </w:rPr>
        <w:t>10</w:t>
      </w:r>
      <w:r>
        <w:rPr>
          <w:b/>
          <w:sz w:val="28"/>
          <w:szCs w:val="28"/>
          <w:lang w:val="en"/>
        </w:rPr>
        <w:t>4</w:t>
      </w:r>
      <w:r w:rsidRPr="008B207A">
        <w:rPr>
          <w:b/>
          <w:sz w:val="28"/>
          <w:szCs w:val="28"/>
          <w:lang w:val="en"/>
        </w:rPr>
        <w:t xml:space="preserve"> </w:t>
      </w:r>
      <w:r w:rsidRPr="008B207A">
        <w:rPr>
          <w:sz w:val="28"/>
          <w:szCs w:val="28"/>
          <w:lang w:val="en"/>
        </w:rPr>
        <w:t xml:space="preserve">functii de conducere si </w:t>
      </w:r>
      <w:r w:rsidRPr="008B207A">
        <w:rPr>
          <w:b/>
          <w:sz w:val="28"/>
          <w:szCs w:val="28"/>
          <w:lang w:val="en"/>
        </w:rPr>
        <w:t>7</w:t>
      </w:r>
      <w:r>
        <w:rPr>
          <w:b/>
          <w:sz w:val="28"/>
          <w:szCs w:val="28"/>
          <w:lang w:val="en"/>
        </w:rPr>
        <w:t>45</w:t>
      </w:r>
      <w:r w:rsidRPr="008B207A">
        <w:rPr>
          <w:sz w:val="28"/>
          <w:szCs w:val="28"/>
          <w:lang w:val="en"/>
        </w:rPr>
        <w:t xml:space="preserve"> functii de executie</w:t>
      </w:r>
      <w:r>
        <w:rPr>
          <w:sz w:val="28"/>
          <w:szCs w:val="28"/>
        </w:rPr>
        <w:t xml:space="preserve">. </w:t>
      </w:r>
    </w:p>
    <w:p w:rsidR="00663A28" w:rsidRPr="008B207A" w:rsidRDefault="00663A28" w:rsidP="00663A28">
      <w:pPr>
        <w:tabs>
          <w:tab w:val="left" w:pos="-900"/>
        </w:tabs>
        <w:spacing w:line="360" w:lineRule="auto"/>
        <w:contextualSpacing/>
        <w:jc w:val="both"/>
        <w:rPr>
          <w:sz w:val="28"/>
          <w:szCs w:val="28"/>
        </w:rPr>
      </w:pPr>
      <w:r>
        <w:rPr>
          <w:sz w:val="28"/>
          <w:szCs w:val="28"/>
        </w:rPr>
        <w:lastRenderedPageBreak/>
        <w:tab/>
      </w:r>
      <w:r w:rsidRPr="00B03B70">
        <w:rPr>
          <w:sz w:val="28"/>
          <w:szCs w:val="28"/>
        </w:rPr>
        <w:t xml:space="preserve">Referitor la activitățile de </w:t>
      </w:r>
      <w:r w:rsidRPr="00B03B70">
        <w:rPr>
          <w:b/>
          <w:i/>
          <w:sz w:val="28"/>
          <w:szCs w:val="28"/>
        </w:rPr>
        <w:t>instruire</w:t>
      </w:r>
      <w:r w:rsidRPr="00B03B70">
        <w:rPr>
          <w:sz w:val="28"/>
          <w:szCs w:val="28"/>
        </w:rPr>
        <w:t xml:space="preserve"> anticorupție, acestea au fost în număr de </w:t>
      </w:r>
      <w:r w:rsidRPr="008B207A">
        <w:rPr>
          <w:b/>
          <w:i/>
          <w:sz w:val="28"/>
          <w:szCs w:val="28"/>
          <w:lang w:val="en"/>
        </w:rPr>
        <w:t>3</w:t>
      </w:r>
      <w:r>
        <w:rPr>
          <w:b/>
          <w:i/>
          <w:sz w:val="28"/>
          <w:szCs w:val="28"/>
          <w:lang w:val="en"/>
        </w:rPr>
        <w:t>9</w:t>
      </w:r>
      <w:r w:rsidRPr="008B207A">
        <w:rPr>
          <w:b/>
          <w:i/>
          <w:sz w:val="28"/>
          <w:szCs w:val="28"/>
          <w:lang w:val="en"/>
        </w:rPr>
        <w:t xml:space="preserve"> </w:t>
      </w:r>
      <w:r w:rsidRPr="008B207A">
        <w:rPr>
          <w:sz w:val="28"/>
          <w:szCs w:val="28"/>
          <w:lang w:val="en"/>
        </w:rPr>
        <w:t xml:space="preserve">activitati de instruire finalizate cu </w:t>
      </w:r>
      <w:r w:rsidRPr="002C420A">
        <w:rPr>
          <w:b/>
          <w:i/>
          <w:sz w:val="28"/>
          <w:szCs w:val="28"/>
          <w:lang w:val="en"/>
        </w:rPr>
        <w:t>482</w:t>
      </w:r>
      <w:r w:rsidRPr="008B207A">
        <w:rPr>
          <w:sz w:val="28"/>
          <w:szCs w:val="28"/>
          <w:lang w:val="en"/>
        </w:rPr>
        <w:t xml:space="preserve"> participanti, din care </w:t>
      </w:r>
      <w:r>
        <w:rPr>
          <w:b/>
          <w:sz w:val="28"/>
          <w:szCs w:val="28"/>
          <w:lang w:val="en"/>
        </w:rPr>
        <w:t>68</w:t>
      </w:r>
      <w:r w:rsidRPr="008B207A">
        <w:rPr>
          <w:sz w:val="28"/>
          <w:szCs w:val="28"/>
          <w:lang w:val="en"/>
        </w:rPr>
        <w:t xml:space="preserve"> functii de conducere si </w:t>
      </w:r>
      <w:r>
        <w:rPr>
          <w:b/>
          <w:sz w:val="28"/>
          <w:szCs w:val="28"/>
          <w:lang w:val="en"/>
        </w:rPr>
        <w:t>414</w:t>
      </w:r>
      <w:r w:rsidRPr="008B207A">
        <w:rPr>
          <w:sz w:val="28"/>
          <w:szCs w:val="28"/>
          <w:lang w:val="en"/>
        </w:rPr>
        <w:t xml:space="preserve"> functii de executie</w:t>
      </w:r>
      <w:r>
        <w:rPr>
          <w:sz w:val="28"/>
          <w:szCs w:val="28"/>
          <w:lang w:val="en"/>
        </w:rPr>
        <w:t xml:space="preserve">. </w:t>
      </w:r>
    </w:p>
    <w:p w:rsidR="00663A28" w:rsidRPr="00155144" w:rsidRDefault="00663A28" w:rsidP="00663A28">
      <w:pPr>
        <w:tabs>
          <w:tab w:val="left" w:pos="-900"/>
        </w:tabs>
        <w:spacing w:line="360" w:lineRule="auto"/>
        <w:contextualSpacing/>
        <w:jc w:val="both"/>
        <w:rPr>
          <w:sz w:val="28"/>
          <w:szCs w:val="28"/>
          <w:lang w:val="en-US"/>
        </w:rPr>
      </w:pPr>
      <w:r>
        <w:rPr>
          <w:sz w:val="28"/>
          <w:szCs w:val="28"/>
        </w:rPr>
        <w:tab/>
        <w:t xml:space="preserve">Instruirile au fost organizate având la bază și </w:t>
      </w:r>
      <w:r w:rsidRPr="00155144">
        <w:rPr>
          <w:i/>
          <w:sz w:val="28"/>
          <w:szCs w:val="28"/>
          <w:lang w:val="en-US"/>
        </w:rPr>
        <w:t>Nota-Raport nr. 2.550.816 din 18.01.2018 privind domeniile prioritare de acțiune pentru prevenirea corupției în anul 2018</w:t>
      </w:r>
      <w:r w:rsidRPr="00155144">
        <w:rPr>
          <w:sz w:val="28"/>
          <w:szCs w:val="28"/>
          <w:lang w:val="en-US"/>
        </w:rPr>
        <w:t xml:space="preserve">, astfel: domeniul „poliţie rutieră”, cu limitare strictă la formaţiunile de poliţie rutieră (compartiment/birou/serviciu etc.), fără poliţia de ordine publică, din cadrul Poliţiei Române; domeniul „resurse umane”, de la toate structurile MAI, inclusiv cu participarea membrilor comisiilor de concurs/contestaţie etc. şi a personalului implicat în selecția, recrutarea, promovarea și evoluția în carieră; stabilirea unor domenii specifice, de către structurile subordonate DGA, în baza analizelor proprii, ce </w:t>
      </w:r>
      <w:r>
        <w:rPr>
          <w:sz w:val="28"/>
          <w:szCs w:val="28"/>
          <w:lang w:val="en-US"/>
        </w:rPr>
        <w:t>au</w:t>
      </w:r>
      <w:r w:rsidRPr="00155144">
        <w:rPr>
          <w:sz w:val="28"/>
          <w:szCs w:val="28"/>
          <w:lang w:val="en-US"/>
        </w:rPr>
        <w:t xml:space="preserve"> f</w:t>
      </w:r>
      <w:r>
        <w:rPr>
          <w:sz w:val="28"/>
          <w:szCs w:val="28"/>
          <w:lang w:val="en-US"/>
        </w:rPr>
        <w:t>ost</w:t>
      </w:r>
      <w:r w:rsidRPr="00155144">
        <w:rPr>
          <w:sz w:val="28"/>
          <w:szCs w:val="28"/>
          <w:lang w:val="en-US"/>
        </w:rPr>
        <w:t xml:space="preserve"> comunicate structurilor MAI beneficiare.</w:t>
      </w:r>
    </w:p>
    <w:p w:rsidR="00663A28" w:rsidRPr="00B03B70" w:rsidRDefault="00663A28" w:rsidP="00663A28">
      <w:pPr>
        <w:tabs>
          <w:tab w:val="left" w:pos="-900"/>
        </w:tabs>
        <w:spacing w:line="360" w:lineRule="auto"/>
        <w:contextualSpacing/>
        <w:jc w:val="both"/>
        <w:rPr>
          <w:sz w:val="28"/>
          <w:szCs w:val="28"/>
        </w:rPr>
      </w:pPr>
      <w:r>
        <w:rPr>
          <w:sz w:val="28"/>
          <w:szCs w:val="28"/>
        </w:rPr>
        <w:tab/>
      </w:r>
      <w:r w:rsidRPr="00B03B70">
        <w:rPr>
          <w:sz w:val="28"/>
          <w:szCs w:val="28"/>
        </w:rPr>
        <w:t xml:space="preserve">Activitățile preventive derulate de Serviciul </w:t>
      </w:r>
      <w:r>
        <w:rPr>
          <w:sz w:val="28"/>
          <w:szCs w:val="28"/>
        </w:rPr>
        <w:t>Județean Anticorupț</w:t>
      </w:r>
      <w:r w:rsidRPr="00B03B70">
        <w:rPr>
          <w:sz w:val="28"/>
          <w:szCs w:val="28"/>
        </w:rPr>
        <w:t xml:space="preserve">ie Harghita în acest an au fost orientate </w:t>
      </w:r>
      <w:r>
        <w:rPr>
          <w:sz w:val="28"/>
          <w:szCs w:val="28"/>
        </w:rPr>
        <w:t>cu precădere către structurile ș</w:t>
      </w:r>
      <w:r w:rsidRPr="00B03B70">
        <w:rPr>
          <w:sz w:val="28"/>
          <w:szCs w:val="28"/>
        </w:rPr>
        <w:t>i domeniile de activitate ale Ministerului Afacerilor Interne care prezintă un gr</w:t>
      </w:r>
      <w:r>
        <w:rPr>
          <w:sz w:val="28"/>
          <w:szCs w:val="28"/>
        </w:rPr>
        <w:t>ad ridicat de risc la corupț</w:t>
      </w:r>
      <w:r w:rsidRPr="00B03B70">
        <w:rPr>
          <w:sz w:val="28"/>
          <w:szCs w:val="28"/>
        </w:rPr>
        <w:t xml:space="preserve">ie. </w:t>
      </w:r>
    </w:p>
    <w:p w:rsidR="00663A28" w:rsidRPr="00B03B70" w:rsidRDefault="00663A28" w:rsidP="00663A28">
      <w:pPr>
        <w:tabs>
          <w:tab w:val="left" w:pos="-900"/>
        </w:tabs>
        <w:spacing w:line="360" w:lineRule="auto"/>
        <w:contextualSpacing/>
        <w:jc w:val="both"/>
        <w:rPr>
          <w:sz w:val="28"/>
          <w:szCs w:val="28"/>
        </w:rPr>
      </w:pPr>
      <w:r w:rsidRPr="00B03B70">
        <w:rPr>
          <w:sz w:val="28"/>
          <w:szCs w:val="28"/>
        </w:rPr>
        <w:tab/>
        <w:t>Obiectivele urmărite au fost promovarea și consolidarea comportamentului integru, creșterea gradului de conștientizare a consecințelor implicării în fapte de corupție a personalului M.A.I., consolidarea cunoștințelor privind normele de etică și deontologie profesională și înțelegerea consecințelor încălcării acestora, consolidarea cunoștințelor privind legislația în domeniul prevenirii și combaterii corupției, dezvoltarea gradului de informare privind atitudinea ce trebuie adoptată în cazul faptelor de corupție.</w:t>
      </w:r>
    </w:p>
    <w:p w:rsidR="00663A28" w:rsidRDefault="00663A28" w:rsidP="00663A28">
      <w:pPr>
        <w:tabs>
          <w:tab w:val="left" w:pos="-900"/>
        </w:tabs>
        <w:spacing w:line="360" w:lineRule="auto"/>
        <w:contextualSpacing/>
        <w:jc w:val="both"/>
        <w:rPr>
          <w:sz w:val="28"/>
          <w:szCs w:val="28"/>
        </w:rPr>
      </w:pPr>
      <w:r w:rsidRPr="00B03B70">
        <w:rPr>
          <w:sz w:val="28"/>
          <w:szCs w:val="28"/>
        </w:rPr>
        <w:tab/>
        <w:t>Te</w:t>
      </w:r>
      <w:r>
        <w:rPr>
          <w:sz w:val="28"/>
          <w:szCs w:val="28"/>
        </w:rPr>
        <w:t>matica folosită în cadrul ședinț</w:t>
      </w:r>
      <w:r w:rsidRPr="00B03B70">
        <w:rPr>
          <w:sz w:val="28"/>
          <w:szCs w:val="28"/>
        </w:rPr>
        <w:t>elor preventive a v</w:t>
      </w:r>
      <w:r>
        <w:rPr>
          <w:sz w:val="28"/>
          <w:szCs w:val="28"/>
        </w:rPr>
        <w:t xml:space="preserve">izat prevederile privind etica și deontologia profesională, secțiunea infracțiunilor de corupție și asimilate </w:t>
      </w:r>
      <w:r>
        <w:rPr>
          <w:sz w:val="28"/>
          <w:szCs w:val="28"/>
        </w:rPr>
        <w:lastRenderedPageBreak/>
        <w:t>corupț</w:t>
      </w:r>
      <w:r w:rsidRPr="00B03B70">
        <w:rPr>
          <w:sz w:val="28"/>
          <w:szCs w:val="28"/>
        </w:rPr>
        <w:t>ie</w:t>
      </w:r>
      <w:r>
        <w:rPr>
          <w:sz w:val="28"/>
          <w:szCs w:val="28"/>
        </w:rPr>
        <w:t>i, testele de integritate, reacț</w:t>
      </w:r>
      <w:r w:rsidRPr="00B03B70">
        <w:rPr>
          <w:sz w:val="28"/>
          <w:szCs w:val="28"/>
        </w:rPr>
        <w:t>ia person</w:t>
      </w:r>
      <w:r>
        <w:rPr>
          <w:sz w:val="28"/>
          <w:szCs w:val="28"/>
        </w:rPr>
        <w:t>alului M.A.I. la fapte de corupție, obligația de sesizare și modurile de sesizare, protecț</w:t>
      </w:r>
      <w:r w:rsidRPr="00B03B70">
        <w:rPr>
          <w:sz w:val="28"/>
          <w:szCs w:val="28"/>
        </w:rPr>
        <w:t>ia avertiz</w:t>
      </w:r>
      <w:r>
        <w:rPr>
          <w:sz w:val="28"/>
          <w:szCs w:val="28"/>
        </w:rPr>
        <w:t>orului de integritate, consecințe și costuri ale corupției, confiscarea extinsă ș</w:t>
      </w:r>
      <w:r w:rsidRPr="00B03B70">
        <w:rPr>
          <w:sz w:val="28"/>
          <w:szCs w:val="28"/>
        </w:rPr>
        <w:t>i specială, prezentarea unor filme documentare, sp</w:t>
      </w:r>
      <w:r>
        <w:rPr>
          <w:sz w:val="28"/>
          <w:szCs w:val="28"/>
        </w:rPr>
        <w:t>oturi video cu mesaje anticorupț</w:t>
      </w:r>
      <w:r w:rsidRPr="00B03B70">
        <w:rPr>
          <w:sz w:val="28"/>
          <w:szCs w:val="28"/>
        </w:rPr>
        <w:t>ie.</w:t>
      </w:r>
    </w:p>
    <w:p w:rsidR="00663A28" w:rsidRDefault="00663A28" w:rsidP="00663A28">
      <w:pPr>
        <w:tabs>
          <w:tab w:val="left" w:pos="-900"/>
        </w:tabs>
        <w:spacing w:line="360" w:lineRule="auto"/>
        <w:contextualSpacing/>
        <w:jc w:val="both"/>
        <w:rPr>
          <w:sz w:val="28"/>
          <w:szCs w:val="28"/>
        </w:rPr>
      </w:pPr>
    </w:p>
    <w:p w:rsidR="00663A28" w:rsidRDefault="00663A28" w:rsidP="00663A28">
      <w:pPr>
        <w:tabs>
          <w:tab w:val="left" w:pos="-900"/>
        </w:tabs>
        <w:spacing w:line="360" w:lineRule="auto"/>
        <w:contextualSpacing/>
        <w:jc w:val="both"/>
        <w:rPr>
          <w:sz w:val="28"/>
          <w:szCs w:val="28"/>
        </w:rPr>
      </w:pPr>
      <w:r>
        <w:rPr>
          <w:sz w:val="28"/>
          <w:szCs w:val="28"/>
        </w:rPr>
        <w:tab/>
        <w:t xml:space="preserve">În vederea diversificării canalelor de informare a cetățenilor cu privire la competențele și activitățile desfășurate de către Direcția Generală Anticorupție, pentru prevenirea și combaterea corupției în rândul personalului M.A.I. și pentru promovarea unor mesaje cu conținut preventiv anticorupție, precum și în baza </w:t>
      </w:r>
      <w:r w:rsidRPr="003865E2">
        <w:rPr>
          <w:i/>
          <w:sz w:val="28"/>
          <w:szCs w:val="28"/>
        </w:rPr>
        <w:t xml:space="preserve">Comunicatului nr. </w:t>
      </w:r>
      <w:r w:rsidRPr="003865E2">
        <w:rPr>
          <w:bCs/>
          <w:i/>
          <w:sz w:val="28"/>
          <w:szCs w:val="28"/>
        </w:rPr>
        <w:t>2553131 din 13.</w:t>
      </w:r>
      <w:r>
        <w:rPr>
          <w:bCs/>
          <w:i/>
          <w:sz w:val="28"/>
          <w:szCs w:val="28"/>
        </w:rPr>
        <w:t>0</w:t>
      </w:r>
      <w:r w:rsidRPr="003865E2">
        <w:rPr>
          <w:bCs/>
          <w:i/>
          <w:sz w:val="28"/>
          <w:szCs w:val="28"/>
        </w:rPr>
        <w:t>3.2018</w:t>
      </w:r>
      <w:r>
        <w:rPr>
          <w:b/>
          <w:bCs/>
          <w:sz w:val="28"/>
          <w:szCs w:val="28"/>
        </w:rPr>
        <w:t xml:space="preserve"> </w:t>
      </w:r>
      <w:r>
        <w:rPr>
          <w:sz w:val="28"/>
          <w:szCs w:val="28"/>
        </w:rPr>
        <w:t xml:space="preserve">Serviciul Județean Anticorupție Harghita a desfășurat </w:t>
      </w:r>
      <w:r w:rsidRPr="00155144">
        <w:rPr>
          <w:b/>
          <w:i/>
          <w:sz w:val="28"/>
          <w:szCs w:val="28"/>
        </w:rPr>
        <w:t>5</w:t>
      </w:r>
      <w:r w:rsidRPr="00155144">
        <w:rPr>
          <w:sz w:val="28"/>
          <w:szCs w:val="28"/>
        </w:rPr>
        <w:t xml:space="preserve"> activități de prevenire, la care au participat </w:t>
      </w:r>
      <w:r w:rsidRPr="00155144">
        <w:rPr>
          <w:b/>
          <w:i/>
          <w:sz w:val="28"/>
          <w:szCs w:val="28"/>
        </w:rPr>
        <w:t xml:space="preserve">130 </w:t>
      </w:r>
      <w:r w:rsidRPr="00155144">
        <w:rPr>
          <w:sz w:val="28"/>
          <w:szCs w:val="28"/>
        </w:rPr>
        <w:t>de</w:t>
      </w:r>
      <w:r>
        <w:rPr>
          <w:sz w:val="28"/>
          <w:szCs w:val="28"/>
        </w:rPr>
        <w:t xml:space="preserve"> persoane, dintre care </w:t>
      </w:r>
      <w:r w:rsidRPr="00155144">
        <w:rPr>
          <w:b/>
          <w:i/>
          <w:sz w:val="28"/>
          <w:szCs w:val="28"/>
        </w:rPr>
        <w:t>2</w:t>
      </w:r>
      <w:r>
        <w:rPr>
          <w:sz w:val="28"/>
          <w:szCs w:val="28"/>
        </w:rPr>
        <w:t xml:space="preserve"> activități de informare la care au participat din cadrul Colegiului Național „Octavian Goga” din Miercurea Ciuc, iar </w:t>
      </w:r>
      <w:r w:rsidRPr="00155144">
        <w:rPr>
          <w:b/>
          <w:i/>
          <w:sz w:val="28"/>
          <w:szCs w:val="28"/>
        </w:rPr>
        <w:t>3</w:t>
      </w:r>
      <w:r>
        <w:rPr>
          <w:sz w:val="28"/>
          <w:szCs w:val="28"/>
        </w:rPr>
        <w:t xml:space="preserve"> activități cu elevii/cursanții înscriși la școli de șoferi de pe raza Mun. Miercurea Ciuc. Activitățile desfășurate la școlile de șoferi au urmărit, cu precădere, participarea elevilor/cursanților (având în vedere că în anul precedent au fost organizate ședințe de informare anticorupție numai cu instructorii auto) și se vor continua și pe durata anului următor, având în vedere că, urmare a discuțiilor purtate cu reprezentanții entităților, seriile de elevi/cursanți se reînnoiesc în medie, o dată la 3-4 săptămâni.</w:t>
      </w:r>
    </w:p>
    <w:p w:rsidR="00663A28" w:rsidRDefault="00663A28" w:rsidP="00663A28">
      <w:pPr>
        <w:tabs>
          <w:tab w:val="left" w:pos="-900"/>
        </w:tabs>
        <w:spacing w:line="360" w:lineRule="auto"/>
        <w:contextualSpacing/>
        <w:jc w:val="both"/>
        <w:rPr>
          <w:sz w:val="28"/>
          <w:szCs w:val="28"/>
        </w:rPr>
      </w:pPr>
      <w:r>
        <w:rPr>
          <w:sz w:val="28"/>
          <w:szCs w:val="28"/>
        </w:rPr>
        <w:tab/>
        <w:t>De asemenea, pentru mărirea gradului de vizibilitate al serviciului, un reprezentant al structurii a participat, trimestrial, la ș</w:t>
      </w:r>
      <w:r w:rsidR="00E837EF">
        <w:rPr>
          <w:sz w:val="28"/>
          <w:szCs w:val="28"/>
        </w:rPr>
        <w:t>edințele Colegiului Prefectural.</w:t>
      </w:r>
      <w:r>
        <w:rPr>
          <w:sz w:val="28"/>
          <w:szCs w:val="28"/>
        </w:rPr>
        <w:tab/>
      </w:r>
      <w:r w:rsidRPr="00B03B70">
        <w:rPr>
          <w:sz w:val="28"/>
          <w:szCs w:val="28"/>
        </w:rPr>
        <w:t>Au fost înaintate structurilor M</w:t>
      </w:r>
      <w:r>
        <w:rPr>
          <w:sz w:val="28"/>
          <w:szCs w:val="28"/>
        </w:rPr>
        <w:t>.</w:t>
      </w:r>
      <w:r w:rsidRPr="00B03B70">
        <w:rPr>
          <w:sz w:val="28"/>
          <w:szCs w:val="28"/>
        </w:rPr>
        <w:t>A</w:t>
      </w:r>
      <w:r>
        <w:rPr>
          <w:sz w:val="28"/>
          <w:szCs w:val="28"/>
        </w:rPr>
        <w:t>.</w:t>
      </w:r>
      <w:r w:rsidRPr="00B03B70">
        <w:rPr>
          <w:sz w:val="28"/>
          <w:szCs w:val="28"/>
        </w:rPr>
        <w:t>I</w:t>
      </w:r>
      <w:r>
        <w:rPr>
          <w:sz w:val="28"/>
          <w:szCs w:val="28"/>
        </w:rPr>
        <w:t>.</w:t>
      </w:r>
      <w:r w:rsidRPr="00B03B70">
        <w:rPr>
          <w:sz w:val="28"/>
          <w:szCs w:val="28"/>
        </w:rPr>
        <w:t xml:space="preserve"> locale </w:t>
      </w:r>
      <w:r w:rsidRPr="000E2F24">
        <w:rPr>
          <w:b/>
          <w:sz w:val="28"/>
          <w:szCs w:val="28"/>
        </w:rPr>
        <w:t>9</w:t>
      </w:r>
      <w:r w:rsidRPr="00B03B70">
        <w:rPr>
          <w:sz w:val="28"/>
          <w:szCs w:val="28"/>
        </w:rPr>
        <w:t xml:space="preserve"> informări preventive, având ca subie</w:t>
      </w:r>
      <w:r>
        <w:rPr>
          <w:sz w:val="28"/>
          <w:szCs w:val="28"/>
        </w:rPr>
        <w:t>ct cazuri instrumentate de poliț</w:t>
      </w:r>
      <w:r w:rsidRPr="00B03B70">
        <w:rPr>
          <w:sz w:val="28"/>
          <w:szCs w:val="28"/>
        </w:rPr>
        <w:t>ia judiciară a D</w:t>
      </w:r>
      <w:r>
        <w:rPr>
          <w:sz w:val="28"/>
          <w:szCs w:val="28"/>
        </w:rPr>
        <w:t>.</w:t>
      </w:r>
      <w:r w:rsidRPr="00B03B70">
        <w:rPr>
          <w:sz w:val="28"/>
          <w:szCs w:val="28"/>
        </w:rPr>
        <w:t>G</w:t>
      </w:r>
      <w:r>
        <w:rPr>
          <w:sz w:val="28"/>
          <w:szCs w:val="28"/>
        </w:rPr>
        <w:t>.</w:t>
      </w:r>
      <w:r w:rsidRPr="00B03B70">
        <w:rPr>
          <w:sz w:val="28"/>
          <w:szCs w:val="28"/>
        </w:rPr>
        <w:t>A</w:t>
      </w:r>
      <w:r>
        <w:rPr>
          <w:sz w:val="28"/>
          <w:szCs w:val="28"/>
        </w:rPr>
        <w:t>.</w:t>
      </w:r>
      <w:r w:rsidRPr="00B03B70">
        <w:rPr>
          <w:sz w:val="28"/>
          <w:szCs w:val="28"/>
        </w:rPr>
        <w:t>, atât la nivelul local</w:t>
      </w:r>
      <w:r>
        <w:rPr>
          <w:sz w:val="28"/>
          <w:szCs w:val="28"/>
        </w:rPr>
        <w:t xml:space="preserve"> cât și național, precum ș</w:t>
      </w:r>
      <w:r w:rsidRPr="00B03B70">
        <w:rPr>
          <w:sz w:val="28"/>
          <w:szCs w:val="28"/>
        </w:rPr>
        <w:t>i modificări legislative în domeniu.</w:t>
      </w:r>
    </w:p>
    <w:p w:rsidR="00663A28" w:rsidRPr="00B03B70" w:rsidRDefault="00663A28" w:rsidP="00663A28">
      <w:pPr>
        <w:tabs>
          <w:tab w:val="left" w:pos="-900"/>
        </w:tabs>
        <w:spacing w:line="360" w:lineRule="auto"/>
        <w:contextualSpacing/>
        <w:jc w:val="both"/>
        <w:rPr>
          <w:sz w:val="28"/>
          <w:szCs w:val="28"/>
        </w:rPr>
      </w:pPr>
      <w:r>
        <w:rPr>
          <w:sz w:val="28"/>
          <w:szCs w:val="28"/>
        </w:rPr>
        <w:lastRenderedPageBreak/>
        <w:tab/>
      </w:r>
      <w:r w:rsidRPr="00B03B70">
        <w:rPr>
          <w:sz w:val="28"/>
          <w:szCs w:val="28"/>
        </w:rPr>
        <w:t>Din punct de vede</w:t>
      </w:r>
      <w:r>
        <w:rPr>
          <w:sz w:val="28"/>
          <w:szCs w:val="28"/>
        </w:rPr>
        <w:t>re al promovării imaginii Direcției Generale Anticorupț</w:t>
      </w:r>
      <w:r w:rsidRPr="00B03B70">
        <w:rPr>
          <w:sz w:val="28"/>
          <w:szCs w:val="28"/>
        </w:rPr>
        <w:t>ie, au f</w:t>
      </w:r>
      <w:r>
        <w:rPr>
          <w:sz w:val="28"/>
          <w:szCs w:val="28"/>
        </w:rPr>
        <w:t>ost distribuite afiș</w:t>
      </w:r>
      <w:r w:rsidRPr="00B03B70">
        <w:rPr>
          <w:sz w:val="28"/>
          <w:szCs w:val="28"/>
        </w:rPr>
        <w:t>e</w:t>
      </w:r>
      <w:r>
        <w:rPr>
          <w:sz w:val="28"/>
          <w:szCs w:val="28"/>
        </w:rPr>
        <w:t xml:space="preserve"> și pliante cu mesaje anticorupț</w:t>
      </w:r>
      <w:r w:rsidRPr="00B03B70">
        <w:rPr>
          <w:sz w:val="28"/>
          <w:szCs w:val="28"/>
        </w:rPr>
        <w:t>ie.</w:t>
      </w:r>
      <w:r w:rsidRPr="00B03B70">
        <w:rPr>
          <w:sz w:val="28"/>
          <w:szCs w:val="28"/>
        </w:rPr>
        <w:tab/>
      </w:r>
    </w:p>
    <w:p w:rsidR="00663A28" w:rsidRPr="008B1566" w:rsidRDefault="00663A28" w:rsidP="00E837EF">
      <w:pPr>
        <w:tabs>
          <w:tab w:val="left" w:pos="-900"/>
        </w:tabs>
        <w:spacing w:line="360" w:lineRule="auto"/>
        <w:contextualSpacing/>
        <w:jc w:val="both"/>
        <w:rPr>
          <w:sz w:val="28"/>
          <w:szCs w:val="28"/>
        </w:rPr>
      </w:pPr>
      <w:r>
        <w:rPr>
          <w:sz w:val="28"/>
          <w:szCs w:val="28"/>
          <w:lang w:eastAsia="en-US"/>
        </w:rPr>
        <w:tab/>
      </w:r>
      <w:r>
        <w:rPr>
          <w:sz w:val="28"/>
          <w:szCs w:val="28"/>
        </w:rPr>
        <w:t>În anul 2018 au fost</w:t>
      </w:r>
      <w:r w:rsidRPr="008B1566">
        <w:rPr>
          <w:sz w:val="28"/>
          <w:szCs w:val="28"/>
        </w:rPr>
        <w:t xml:space="preserve"> primite spre verificare un nr. de  </w:t>
      </w:r>
      <w:r w:rsidR="000D00AB">
        <w:rPr>
          <w:b/>
          <w:i/>
          <w:sz w:val="28"/>
          <w:szCs w:val="28"/>
        </w:rPr>
        <w:t>21</w:t>
      </w:r>
      <w:r>
        <w:rPr>
          <w:b/>
          <w:i/>
          <w:sz w:val="28"/>
          <w:szCs w:val="28"/>
        </w:rPr>
        <w:t xml:space="preserve"> petiț</w:t>
      </w:r>
      <w:r w:rsidRPr="008B1566">
        <w:rPr>
          <w:b/>
          <w:i/>
          <w:sz w:val="28"/>
          <w:szCs w:val="28"/>
        </w:rPr>
        <w:t>ii</w:t>
      </w:r>
      <w:r w:rsidRPr="008B1566">
        <w:rPr>
          <w:sz w:val="28"/>
          <w:szCs w:val="28"/>
        </w:rPr>
        <w:t xml:space="preserve">, </w:t>
      </w:r>
      <w:r>
        <w:rPr>
          <w:sz w:val="28"/>
          <w:szCs w:val="28"/>
        </w:rPr>
        <w:t xml:space="preserve"> </w:t>
      </w:r>
      <w:r w:rsidRPr="008B1566">
        <w:rPr>
          <w:sz w:val="28"/>
          <w:szCs w:val="28"/>
        </w:rPr>
        <w:t xml:space="preserve">fiind soluționate astfel: </w:t>
      </w:r>
      <w:r w:rsidR="000D00AB">
        <w:rPr>
          <w:b/>
          <w:i/>
          <w:sz w:val="28"/>
          <w:szCs w:val="28"/>
        </w:rPr>
        <w:t>10</w:t>
      </w:r>
      <w:r w:rsidRPr="008B1566">
        <w:rPr>
          <w:sz w:val="28"/>
          <w:szCs w:val="28"/>
        </w:rPr>
        <w:t xml:space="preserve"> prin declinarea competenței către unitățile de parchet, </w:t>
      </w:r>
      <w:r>
        <w:rPr>
          <w:b/>
          <w:i/>
          <w:sz w:val="28"/>
          <w:szCs w:val="28"/>
        </w:rPr>
        <w:t>6</w:t>
      </w:r>
      <w:r>
        <w:rPr>
          <w:sz w:val="28"/>
          <w:szCs w:val="28"/>
        </w:rPr>
        <w:t xml:space="preserve"> </w:t>
      </w:r>
      <w:r w:rsidRPr="008B1566">
        <w:rPr>
          <w:sz w:val="28"/>
          <w:szCs w:val="28"/>
        </w:rPr>
        <w:t xml:space="preserve">a fost </w:t>
      </w:r>
      <w:r w:rsidRPr="00725921">
        <w:rPr>
          <w:sz w:val="28"/>
          <w:szCs w:val="28"/>
        </w:rPr>
        <w:t>clasate</w:t>
      </w:r>
      <w:r w:rsidR="00725921">
        <w:rPr>
          <w:sz w:val="28"/>
          <w:szCs w:val="28"/>
        </w:rPr>
        <w:t>,</w:t>
      </w:r>
      <w:r w:rsidRPr="00725921">
        <w:rPr>
          <w:sz w:val="28"/>
          <w:szCs w:val="28"/>
        </w:rPr>
        <w:t xml:space="preserve"> dintre care </w:t>
      </w:r>
      <w:r w:rsidRPr="00725921">
        <w:rPr>
          <w:b/>
          <w:sz w:val="28"/>
          <w:szCs w:val="28"/>
        </w:rPr>
        <w:t>3</w:t>
      </w:r>
      <w:r w:rsidRPr="00725921">
        <w:rPr>
          <w:sz w:val="28"/>
          <w:szCs w:val="28"/>
        </w:rPr>
        <w:t xml:space="preserve"> cu reținere spre valorificare</w:t>
      </w:r>
      <w:r w:rsidRPr="008B1566">
        <w:rPr>
          <w:sz w:val="28"/>
          <w:szCs w:val="28"/>
        </w:rPr>
        <w:t xml:space="preserve"> și </w:t>
      </w:r>
      <w:r>
        <w:rPr>
          <w:b/>
          <w:i/>
          <w:sz w:val="28"/>
          <w:szCs w:val="28"/>
        </w:rPr>
        <w:t>4</w:t>
      </w:r>
      <w:r w:rsidRPr="008B1566">
        <w:rPr>
          <w:sz w:val="28"/>
          <w:szCs w:val="28"/>
        </w:rPr>
        <w:t xml:space="preserve"> au fost înaintate altor structuri.</w:t>
      </w:r>
    </w:p>
    <w:p w:rsidR="00663A28" w:rsidRDefault="00663A28" w:rsidP="00663A28">
      <w:pPr>
        <w:spacing w:line="360" w:lineRule="auto"/>
        <w:ind w:firstLine="720"/>
        <w:contextualSpacing/>
        <w:jc w:val="both"/>
        <w:rPr>
          <w:sz w:val="28"/>
          <w:szCs w:val="28"/>
        </w:rPr>
      </w:pPr>
      <w:r>
        <w:rPr>
          <w:sz w:val="28"/>
          <w:szCs w:val="28"/>
        </w:rPr>
        <w:t xml:space="preserve">Au fost primite spre </w:t>
      </w:r>
      <w:r w:rsidRPr="00B03B70">
        <w:rPr>
          <w:sz w:val="28"/>
          <w:szCs w:val="28"/>
        </w:rPr>
        <w:t>verificare</w:t>
      </w:r>
      <w:r>
        <w:rPr>
          <w:sz w:val="28"/>
          <w:szCs w:val="28"/>
        </w:rPr>
        <w:t xml:space="preserve"> </w:t>
      </w:r>
      <w:r w:rsidRPr="0037458B">
        <w:rPr>
          <w:b/>
          <w:i/>
          <w:sz w:val="28"/>
          <w:szCs w:val="28"/>
        </w:rPr>
        <w:t>2</w:t>
      </w:r>
      <w:r>
        <w:rPr>
          <w:sz w:val="28"/>
          <w:szCs w:val="28"/>
        </w:rPr>
        <w:t xml:space="preserve"> </w:t>
      </w:r>
      <w:r w:rsidRPr="00B03B70">
        <w:rPr>
          <w:sz w:val="28"/>
          <w:szCs w:val="28"/>
        </w:rPr>
        <w:t>apel</w:t>
      </w:r>
      <w:r>
        <w:rPr>
          <w:sz w:val="28"/>
          <w:szCs w:val="28"/>
        </w:rPr>
        <w:t>uri Tel-Verde, care au fost soluționate prin clasare, urmare a depunerii de către petenți de plângeri, ce au fost înaintate către unitățile de parchet competente.</w:t>
      </w:r>
    </w:p>
    <w:p w:rsidR="00663A28" w:rsidRPr="00B03B70" w:rsidRDefault="00663A28" w:rsidP="00663A28">
      <w:pPr>
        <w:spacing w:line="360" w:lineRule="auto"/>
        <w:ind w:firstLine="720"/>
        <w:contextualSpacing/>
        <w:jc w:val="both"/>
        <w:rPr>
          <w:sz w:val="28"/>
          <w:szCs w:val="28"/>
          <w:lang w:eastAsia="pl-PL"/>
        </w:rPr>
      </w:pPr>
      <w:r w:rsidRPr="00B03B70">
        <w:rPr>
          <w:sz w:val="28"/>
          <w:szCs w:val="28"/>
        </w:rPr>
        <w:t xml:space="preserve">Au fost primite în audiență </w:t>
      </w:r>
      <w:r w:rsidR="000D00AB">
        <w:rPr>
          <w:b/>
          <w:i/>
          <w:sz w:val="28"/>
          <w:szCs w:val="28"/>
        </w:rPr>
        <w:t>11</w:t>
      </w:r>
      <w:r w:rsidRPr="00B03B70">
        <w:rPr>
          <w:b/>
          <w:i/>
          <w:sz w:val="28"/>
          <w:szCs w:val="28"/>
        </w:rPr>
        <w:t xml:space="preserve"> </w:t>
      </w:r>
      <w:r w:rsidRPr="00B03B70">
        <w:rPr>
          <w:sz w:val="28"/>
          <w:szCs w:val="28"/>
        </w:rPr>
        <w:t xml:space="preserve">persoane, </w:t>
      </w:r>
      <w:r>
        <w:rPr>
          <w:sz w:val="28"/>
          <w:szCs w:val="28"/>
        </w:rPr>
        <w:t xml:space="preserve">fiind depuse </w:t>
      </w:r>
      <w:r w:rsidRPr="007C3F8A">
        <w:rPr>
          <w:b/>
          <w:i/>
          <w:sz w:val="28"/>
          <w:szCs w:val="28"/>
        </w:rPr>
        <w:t xml:space="preserve">4 </w:t>
      </w:r>
      <w:r>
        <w:rPr>
          <w:sz w:val="28"/>
          <w:szCs w:val="28"/>
        </w:rPr>
        <w:t xml:space="preserve">petiții (dintre care </w:t>
      </w:r>
      <w:r w:rsidRPr="007C3F8A">
        <w:rPr>
          <w:b/>
          <w:i/>
          <w:sz w:val="28"/>
          <w:szCs w:val="28"/>
        </w:rPr>
        <w:t xml:space="preserve">3 </w:t>
      </w:r>
      <w:r>
        <w:rPr>
          <w:sz w:val="28"/>
          <w:szCs w:val="28"/>
        </w:rPr>
        <w:t xml:space="preserve">au fost înainte structurilor de parchet competente și </w:t>
      </w:r>
      <w:r w:rsidRPr="007C3F8A">
        <w:rPr>
          <w:b/>
          <w:i/>
          <w:sz w:val="28"/>
          <w:szCs w:val="28"/>
        </w:rPr>
        <w:t>1</w:t>
      </w:r>
      <w:r>
        <w:rPr>
          <w:sz w:val="28"/>
          <w:szCs w:val="28"/>
        </w:rPr>
        <w:t xml:space="preserve"> către alte instituții) și </w:t>
      </w:r>
      <w:r w:rsidRPr="007C3F8A">
        <w:rPr>
          <w:b/>
          <w:i/>
          <w:sz w:val="28"/>
          <w:szCs w:val="28"/>
        </w:rPr>
        <w:t xml:space="preserve">1 </w:t>
      </w:r>
      <w:r>
        <w:rPr>
          <w:sz w:val="28"/>
          <w:szCs w:val="28"/>
        </w:rPr>
        <w:t xml:space="preserve">plângere penală, care a fost înaintate către unitatea de parchet competentă; </w:t>
      </w:r>
      <w:r w:rsidRPr="00B03B70">
        <w:rPr>
          <w:sz w:val="28"/>
          <w:szCs w:val="28"/>
        </w:rPr>
        <w:t>alte</w:t>
      </w:r>
      <w:r>
        <w:rPr>
          <w:sz w:val="28"/>
          <w:szCs w:val="28"/>
        </w:rPr>
        <w:t xml:space="preserve"> </w:t>
      </w:r>
      <w:r w:rsidRPr="0037458B">
        <w:rPr>
          <w:b/>
          <w:i/>
          <w:sz w:val="28"/>
          <w:szCs w:val="28"/>
        </w:rPr>
        <w:t>7</w:t>
      </w:r>
      <w:r w:rsidRPr="00B03B70">
        <w:rPr>
          <w:sz w:val="28"/>
          <w:szCs w:val="28"/>
        </w:rPr>
        <w:t xml:space="preserve"> </w:t>
      </w:r>
      <w:r>
        <w:rPr>
          <w:sz w:val="28"/>
          <w:szCs w:val="28"/>
        </w:rPr>
        <w:t>persoane au fost</w:t>
      </w:r>
      <w:r w:rsidRPr="00B03B70">
        <w:rPr>
          <w:sz w:val="28"/>
          <w:szCs w:val="28"/>
        </w:rPr>
        <w:t xml:space="preserve"> consiliate î</w:t>
      </w:r>
      <w:r>
        <w:rPr>
          <w:sz w:val="28"/>
          <w:szCs w:val="28"/>
        </w:rPr>
        <w:t xml:space="preserve">n afara programului de audiență. </w:t>
      </w:r>
    </w:p>
    <w:p w:rsidR="00663A28" w:rsidRPr="00B03B70" w:rsidRDefault="00663A28" w:rsidP="00663A28">
      <w:pPr>
        <w:spacing w:line="360" w:lineRule="auto"/>
        <w:ind w:firstLine="720"/>
        <w:contextualSpacing/>
        <w:jc w:val="both"/>
        <w:rPr>
          <w:sz w:val="28"/>
          <w:szCs w:val="28"/>
        </w:rPr>
      </w:pPr>
      <w:r w:rsidRPr="00B03B70">
        <w:rPr>
          <w:sz w:val="28"/>
          <w:szCs w:val="28"/>
          <w:lang w:eastAsia="pl-PL"/>
        </w:rPr>
        <w:t xml:space="preserve">Activitatea Serviciului Județean Anticorupție Harghita a fost ilustrată în mass – media locală prin </w:t>
      </w:r>
      <w:r w:rsidRPr="00846B9D">
        <w:rPr>
          <w:b/>
          <w:i/>
          <w:sz w:val="28"/>
          <w:szCs w:val="28"/>
          <w:lang w:eastAsia="pl-PL"/>
        </w:rPr>
        <w:t>1</w:t>
      </w:r>
      <w:r>
        <w:rPr>
          <w:b/>
          <w:i/>
          <w:sz w:val="28"/>
          <w:szCs w:val="28"/>
          <w:lang w:eastAsia="pl-PL"/>
        </w:rPr>
        <w:t>9</w:t>
      </w:r>
      <w:r w:rsidRPr="00B03B70">
        <w:rPr>
          <w:sz w:val="28"/>
          <w:szCs w:val="28"/>
          <w:lang w:eastAsia="pl-PL"/>
        </w:rPr>
        <w:t xml:space="preserve"> articole în presa scrisă</w:t>
      </w:r>
      <w:r>
        <w:rPr>
          <w:sz w:val="28"/>
          <w:szCs w:val="28"/>
          <w:lang w:eastAsia="pl-PL"/>
        </w:rPr>
        <w:t>.</w:t>
      </w:r>
    </w:p>
    <w:p w:rsidR="00725921" w:rsidRDefault="00725921" w:rsidP="000D74A4">
      <w:pPr>
        <w:spacing w:line="360" w:lineRule="auto"/>
        <w:ind w:firstLine="720"/>
        <w:contextualSpacing/>
        <w:jc w:val="both"/>
        <w:rPr>
          <w:sz w:val="28"/>
          <w:szCs w:val="28"/>
        </w:rPr>
      </w:pPr>
    </w:p>
    <w:p w:rsidR="000D74A4" w:rsidRPr="000D74A4" w:rsidRDefault="000D74A4" w:rsidP="000D74A4">
      <w:pPr>
        <w:spacing w:line="360" w:lineRule="auto"/>
        <w:ind w:firstLine="720"/>
        <w:contextualSpacing/>
        <w:jc w:val="both"/>
        <w:rPr>
          <w:bCs/>
          <w:iCs/>
          <w:kern w:val="26"/>
          <w:sz w:val="28"/>
          <w:szCs w:val="28"/>
        </w:rPr>
      </w:pPr>
      <w:r>
        <w:rPr>
          <w:sz w:val="28"/>
          <w:szCs w:val="28"/>
        </w:rPr>
        <w:t xml:space="preserve">Având în vedere intrarea în vigoare a </w:t>
      </w:r>
      <w:r w:rsidRPr="00663A28">
        <w:rPr>
          <w:i/>
          <w:sz w:val="28"/>
          <w:szCs w:val="28"/>
        </w:rPr>
        <w:t>O.M.A.I nr. 62 din 13 iunie 2018</w:t>
      </w:r>
      <w:r>
        <w:rPr>
          <w:sz w:val="28"/>
          <w:szCs w:val="28"/>
        </w:rPr>
        <w:t xml:space="preserve">, care a abrogat O.M.AI. 86 din 12.06.2013, prin noile reglementări s-au trasat noi priorități de acțiune în domeniul prevenirii corupției, punându-se accent, în mod deosebit, pe necesitatea desfășurării de activități care vizează </w:t>
      </w:r>
      <w:r>
        <w:rPr>
          <w:bCs/>
          <w:kern w:val="26"/>
          <w:sz w:val="28"/>
          <w:szCs w:val="28"/>
        </w:rPr>
        <w:t>educaţia</w:t>
      </w:r>
      <w:r w:rsidRPr="000D74A4">
        <w:rPr>
          <w:bCs/>
          <w:kern w:val="26"/>
          <w:sz w:val="28"/>
          <w:szCs w:val="28"/>
        </w:rPr>
        <w:t xml:space="preserve"> pentru promovarea integrităţii</w:t>
      </w:r>
      <w:r>
        <w:rPr>
          <w:bCs/>
          <w:kern w:val="26"/>
          <w:sz w:val="28"/>
          <w:szCs w:val="28"/>
        </w:rPr>
        <w:t xml:space="preserve">, </w:t>
      </w:r>
      <w:r w:rsidRPr="000D74A4">
        <w:rPr>
          <w:bCs/>
          <w:iCs/>
          <w:kern w:val="26"/>
          <w:sz w:val="28"/>
          <w:szCs w:val="28"/>
        </w:rPr>
        <w:t xml:space="preserve">ca fiind ansamblul măsurilor aplicate în vederea însuşirii cunoştinţelor, a formării şi dezvoltării capacităţilor, atitudinilor, deprinderilor şi comportamentelor copiilor, adolescenţilor, tinerilor şi adulţilor, contribuind la buna creştere, cunoaşterea drepturilor şi obligaţiilor, dezvoltarea comportamentului </w:t>
      </w:r>
      <w:r w:rsidRPr="000D74A4">
        <w:rPr>
          <w:bCs/>
          <w:iCs/>
          <w:kern w:val="26"/>
          <w:sz w:val="28"/>
          <w:szCs w:val="28"/>
        </w:rPr>
        <w:lastRenderedPageBreak/>
        <w:t>integru, creşterea gradului de conştientizare şi a nivelului de educaţie anticorupţie. Educaţia în domeniul eticii şi integrităţii se realizează atât la nivelul M.A.I, cât şi în rândul cetăţenilor, de către D.G.A.</w:t>
      </w:r>
    </w:p>
    <w:p w:rsidR="006D17F5" w:rsidRDefault="000D74A4" w:rsidP="000D74A4">
      <w:pPr>
        <w:spacing w:line="360" w:lineRule="auto"/>
        <w:ind w:firstLine="720"/>
        <w:contextualSpacing/>
        <w:jc w:val="both"/>
        <w:rPr>
          <w:bCs/>
          <w:kern w:val="26"/>
          <w:sz w:val="28"/>
          <w:szCs w:val="28"/>
        </w:rPr>
      </w:pPr>
      <w:r>
        <w:rPr>
          <w:bCs/>
          <w:kern w:val="26"/>
          <w:sz w:val="28"/>
          <w:szCs w:val="28"/>
        </w:rPr>
        <w:t xml:space="preserve">În acest context, în perioada restantă a anului 2018, precum și pe parcursului anului următor, se vor continua activitățile anticorupție destinate tinerilor (personalului nou-încadrat din M.A.I, precum și adolescenților și tinerilor din unitățile de învățâmânt, dar și elevilor școlilor de șoferi), pornind de la premisa că </w:t>
      </w:r>
      <w:r w:rsidR="006316BC">
        <w:rPr>
          <w:bCs/>
          <w:kern w:val="26"/>
          <w:sz w:val="28"/>
          <w:szCs w:val="28"/>
        </w:rPr>
        <w:t xml:space="preserve">educația anticorupție </w:t>
      </w:r>
      <w:r w:rsidR="005C751B">
        <w:rPr>
          <w:bCs/>
          <w:kern w:val="26"/>
          <w:sz w:val="28"/>
          <w:szCs w:val="28"/>
        </w:rPr>
        <w:t xml:space="preserve">este pilonul de bază al luptei anticorupție, prin formarea tinerilor și încurajarea acestora de a adopta o conduită morală și </w:t>
      </w:r>
      <w:r w:rsidR="00E837EF">
        <w:rPr>
          <w:bCs/>
          <w:kern w:val="26"/>
          <w:sz w:val="28"/>
          <w:szCs w:val="28"/>
        </w:rPr>
        <w:t>integră în</w:t>
      </w:r>
      <w:r w:rsidR="005C751B">
        <w:rPr>
          <w:bCs/>
          <w:kern w:val="26"/>
          <w:sz w:val="28"/>
          <w:szCs w:val="28"/>
        </w:rPr>
        <w:t xml:space="preserve"> relația cu funcționarii publici, în toate formele ei de manifestare.</w:t>
      </w:r>
    </w:p>
    <w:p w:rsidR="00D53851" w:rsidRDefault="000D74A4" w:rsidP="000D74A4">
      <w:pPr>
        <w:spacing w:line="360" w:lineRule="auto"/>
        <w:ind w:firstLine="720"/>
        <w:contextualSpacing/>
        <w:jc w:val="both"/>
      </w:pPr>
      <w:r>
        <w:rPr>
          <w:bCs/>
          <w:kern w:val="26"/>
          <w:sz w:val="28"/>
          <w:szCs w:val="28"/>
        </w:rPr>
        <w:t xml:space="preserve"> </w:t>
      </w:r>
    </w:p>
    <w:p w:rsidR="00D53851" w:rsidRPr="009528A9" w:rsidRDefault="00D53851" w:rsidP="00D53851">
      <w:pPr>
        <w:widowControl w:val="0"/>
        <w:shd w:val="clear" w:color="auto" w:fill="FFFFFF"/>
        <w:autoSpaceDE w:val="0"/>
        <w:autoSpaceDN w:val="0"/>
        <w:adjustRightInd w:val="0"/>
        <w:spacing w:line="317" w:lineRule="exact"/>
        <w:ind w:left="38" w:firstLine="686"/>
        <w:jc w:val="center"/>
        <w:rPr>
          <w:b/>
          <w:i/>
          <w:color w:val="000000"/>
          <w:sz w:val="28"/>
          <w:szCs w:val="28"/>
        </w:rPr>
      </w:pPr>
      <w:r w:rsidRPr="009528A9">
        <w:rPr>
          <w:b/>
          <w:i/>
          <w:color w:val="000000"/>
          <w:sz w:val="28"/>
          <w:szCs w:val="28"/>
        </w:rPr>
        <w:t>Întocmit</w:t>
      </w:r>
      <w:r w:rsidR="00E837EF">
        <w:rPr>
          <w:b/>
          <w:i/>
          <w:color w:val="000000"/>
          <w:sz w:val="28"/>
          <w:szCs w:val="28"/>
        </w:rPr>
        <w:t>,</w:t>
      </w:r>
    </w:p>
    <w:p w:rsidR="00D53851" w:rsidRPr="009528A9" w:rsidRDefault="00E837EF" w:rsidP="00D53851">
      <w:pPr>
        <w:widowControl w:val="0"/>
        <w:shd w:val="clear" w:color="auto" w:fill="FFFFFF"/>
        <w:autoSpaceDE w:val="0"/>
        <w:autoSpaceDN w:val="0"/>
        <w:adjustRightInd w:val="0"/>
        <w:spacing w:line="317" w:lineRule="exact"/>
        <w:ind w:left="38" w:firstLine="686"/>
        <w:jc w:val="center"/>
        <w:rPr>
          <w:sz w:val="28"/>
          <w:szCs w:val="28"/>
        </w:rPr>
      </w:pPr>
      <w:r>
        <w:rPr>
          <w:color w:val="000000"/>
          <w:sz w:val="28"/>
          <w:szCs w:val="28"/>
        </w:rPr>
        <w:t>Inspector principal</w:t>
      </w:r>
      <w:r w:rsidR="00D53851" w:rsidRPr="009528A9">
        <w:rPr>
          <w:color w:val="000000"/>
          <w:sz w:val="28"/>
          <w:szCs w:val="28"/>
        </w:rPr>
        <w:t xml:space="preserve"> de poliţie</w:t>
      </w:r>
    </w:p>
    <w:p w:rsidR="00D53851" w:rsidRPr="00E837EF" w:rsidRDefault="00D53851" w:rsidP="00382A62">
      <w:pPr>
        <w:jc w:val="center"/>
        <w:rPr>
          <w:b/>
        </w:rPr>
      </w:pPr>
      <w:r w:rsidRPr="009528A9">
        <w:rPr>
          <w:sz w:val="28"/>
          <w:szCs w:val="28"/>
        </w:rPr>
        <w:t xml:space="preserve">           </w:t>
      </w:r>
      <w:r w:rsidR="00E837EF" w:rsidRPr="00E837EF">
        <w:rPr>
          <w:b/>
          <w:sz w:val="28"/>
          <w:szCs w:val="28"/>
        </w:rPr>
        <w:t>Ionică Monica</w:t>
      </w:r>
    </w:p>
    <w:p w:rsidR="00D53851" w:rsidRDefault="00D53851" w:rsidP="00D53851">
      <w:pPr>
        <w:jc w:val="both"/>
      </w:pPr>
    </w:p>
    <w:p w:rsidR="00D53851" w:rsidRPr="00D53851" w:rsidRDefault="00D53851" w:rsidP="00D53851">
      <w:pPr>
        <w:jc w:val="both"/>
        <w:rPr>
          <w:sz w:val="12"/>
          <w:szCs w:val="12"/>
        </w:rPr>
      </w:pPr>
    </w:p>
    <w:sectPr w:rsidR="00D53851" w:rsidRPr="00D53851" w:rsidSect="00D53851">
      <w:headerReference w:type="even" r:id="rId10"/>
      <w:footerReference w:type="even" r:id="rId11"/>
      <w:footerReference w:type="defaul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76" w:rsidRDefault="00A04F76" w:rsidP="00D53851">
      <w:r>
        <w:separator/>
      </w:r>
    </w:p>
  </w:endnote>
  <w:endnote w:type="continuationSeparator" w:id="0">
    <w:p w:rsidR="00A04F76" w:rsidRDefault="00A04F76" w:rsidP="00D5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568248"/>
      <w:docPartObj>
        <w:docPartGallery w:val="Page Numbers (Bottom of Page)"/>
        <w:docPartUnique/>
      </w:docPartObj>
    </w:sdtPr>
    <w:sdtEndPr>
      <w:rPr>
        <w:noProof/>
      </w:rPr>
    </w:sdtEndPr>
    <w:sdtContent>
      <w:p w:rsidR="00D53851" w:rsidRDefault="00D53851">
        <w:pPr>
          <w:pStyle w:val="Footer"/>
          <w:jc w:val="center"/>
        </w:pPr>
        <w:r>
          <w:fldChar w:fldCharType="begin"/>
        </w:r>
        <w:r>
          <w:instrText xml:space="preserve"> PAGE   \* MERGEFORMAT </w:instrText>
        </w:r>
        <w:r>
          <w:fldChar w:fldCharType="separate"/>
        </w:r>
        <w:r w:rsidR="00A5324C">
          <w:rPr>
            <w:noProof/>
          </w:rPr>
          <w:t>4</w:t>
        </w:r>
        <w:r>
          <w:rPr>
            <w:noProof/>
          </w:rPr>
          <w:fldChar w:fldCharType="end"/>
        </w:r>
      </w:p>
    </w:sdtContent>
  </w:sdt>
  <w:p w:rsidR="000D00AB" w:rsidRDefault="000D00AB" w:rsidP="000D00AB">
    <w:pPr>
      <w:pStyle w:val="Header"/>
    </w:pPr>
  </w:p>
  <w:p w:rsidR="000D00AB" w:rsidRDefault="000D00AB" w:rsidP="000D00AB"/>
  <w:p w:rsidR="000D00AB" w:rsidRPr="00D53851" w:rsidRDefault="000D00AB" w:rsidP="000D00AB">
    <w:pPr>
      <w:tabs>
        <w:tab w:val="center" w:pos="4320"/>
        <w:tab w:val="right" w:pos="8640"/>
      </w:tabs>
      <w:jc w:val="center"/>
      <w:rPr>
        <w:b/>
        <w:sz w:val="18"/>
        <w:szCs w:val="18"/>
      </w:rPr>
    </w:pPr>
    <w:r>
      <w:rPr>
        <w:b/>
        <w:noProof/>
        <w:sz w:val="18"/>
        <w:szCs w:val="18"/>
      </w:rPr>
      <mc:AlternateContent>
        <mc:Choice Requires="wpg">
          <w:drawing>
            <wp:anchor distT="0" distB="0" distL="114300" distR="114300" simplePos="0" relativeHeight="251661312" behindDoc="0" locked="0" layoutInCell="1" allowOverlap="1" wp14:anchorId="172730DC" wp14:editId="558A1687">
              <wp:simplePos x="0" y="0"/>
              <wp:positionH relativeFrom="column">
                <wp:posOffset>457200</wp:posOffset>
              </wp:positionH>
              <wp:positionV relativeFrom="paragraph">
                <wp:posOffset>27305</wp:posOffset>
              </wp:positionV>
              <wp:extent cx="4457700" cy="53975"/>
              <wp:effectExtent l="9525" t="8255" r="9525"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3975"/>
                        <a:chOff x="3237" y="15840"/>
                        <a:chExt cx="7020" cy="85"/>
                      </a:xfrm>
                    </wpg:grpSpPr>
                    <wps:wsp>
                      <wps:cNvPr id="7" name="Rectangle 2"/>
                      <wps:cNvSpPr>
                        <a:spLocks noChangeArrowheads="1"/>
                      </wps:cNvSpPr>
                      <wps:spPr bwMode="auto">
                        <a:xfrm>
                          <a:off x="3237" y="15840"/>
                          <a:ext cx="2340" cy="8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8" name="Rectangle 3"/>
                      <wps:cNvSpPr>
                        <a:spLocks noChangeArrowheads="1"/>
                      </wps:cNvSpPr>
                      <wps:spPr bwMode="auto">
                        <a:xfrm>
                          <a:off x="5577" y="15840"/>
                          <a:ext cx="2340" cy="8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9" name="Rectangle 4"/>
                      <wps:cNvSpPr>
                        <a:spLocks noChangeArrowheads="1"/>
                      </wps:cNvSpPr>
                      <wps:spPr bwMode="auto">
                        <a:xfrm>
                          <a:off x="7917" y="15840"/>
                          <a:ext cx="2340" cy="8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6DC70E" id="Group 6" o:spid="_x0000_s1026" style="position:absolute;margin-left:36pt;margin-top:2.15pt;width:351pt;height:4.25pt;z-index:251661312" coordorigin="3237,15840" coordsize="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PQ1QIAAO4KAAAOAAAAZHJzL2Uyb0RvYy54bWzsVlFP2zAQfp+0/2D5faRJG9pGpAgBRZPY&#10;hsb2A1zHSaw5dma7Tdmv52wH6AJoG0jdw5aHyM6dz9999/nio+NtI9CGacOVzHF8MMKISaoKLqsc&#10;f/2yfDfDyFgiCyKUZDm+YQYfL96+OerajCWqVqJgGkEQabKuzXFtbZtFkaE1a4g5UC2TYCyVboiF&#10;qa6iQpMOojciSkajw6hTumi1oswY+HoWjHjh45clo/ZTWRpmkcgxYLP+rf175d7R4ohklSZtzWkP&#10;g7wARUO4hE3vQ50RS9Ba80ehGk61Mqq0B1Q1kSpLTpnPAbKJR4NsLrRatz6XKuuq9p4moHbA04vD&#10;0o+bK414keNDjCRpoER+V3ToqOnaKgOPC91et1c65AfDS0W/GTBHQ7ubV8EZrboPqoBwZG2Vp2Zb&#10;6saFgKTR1lfg5r4CbGsRhY+TSTqdjqBQFGzpeD5NQ4VoDWV0q8bJeIoRGON0NunLR+vzfvl0lPRr&#10;Z35hRLKwq0faI3NpgdjMA5/mdXxe16RlvkzGsdXzCTADn59BhERWgqEkcOq97gg1gU0k1WkNXuxE&#10;a9XVjBQAKnb+AH1ngZsYqMUv6X2KqDuWkzFQ5yke0ESyVht7wVSD3CDHGrD74pHNpbEOzYOLq6VR&#10;ghdLLoSf6Gp1KjTaEHfY4FkufQIDNyFRl+N5mqQ+8ktCNNxC1xC8yfHMbdQLwdF2LguASTJLuAhj&#10;gCxkz6OjLtR/pYoboFGr0BKghcGgVvoHRh20gxyb72uiGUbivYRSzOOJ48z6CYjU6UzvWla7FiIp&#10;hMqxxSgMT23oOetW86qGnWKfu1QncDpK7pl1pQ2oerAg0T1pFZr0UKvjPWo1hUM/PNT71OoSnqAh&#10;0MpPevxtrT4f4r9Wd/7nf/Sferqvzh9rdbJHrU7n8V/W6l2/e4VWnwvxD2nV3wjgUuV/af0F0N3a&#10;due+Dz9cUxe3AAAA//8DAFBLAwQUAAYACAAAACEAMVggpd4AAAAHAQAADwAAAGRycy9kb3ducmV2&#10;LnhtbEyPQUvDQBSE74L/YXmCN7tJWk1JsymlqKci2ArS22v2NQnN7obsNkn/vc+THocZZr7J15Np&#10;xUC9b5xVEM8iEGRLpxtbKfg6vD0tQfiAVmPrLCm4kYd1cX+XY6bdaD9p2IdKcIn1GSqoQ+gyKX1Z&#10;k0E/cx1Z9s6uNxhY9pXUPY5cblqZRNGLNNhYXqixo21N5WV/NQreRxw38/h12F3O29vx8PzxvYtJ&#10;qceHabMCEWgKf2H4xWd0KJjp5K5We9EqSBO+EhQs5iDYTtMF6xPnkiXIIpf/+YsfAAAA//8DAFBL&#10;AQItABQABgAIAAAAIQC2gziS/gAAAOEBAAATAAAAAAAAAAAAAAAAAAAAAABbQ29udGVudF9UeXBl&#10;c10ueG1sUEsBAi0AFAAGAAgAAAAhADj9If/WAAAAlAEAAAsAAAAAAAAAAAAAAAAALwEAAF9yZWxz&#10;Ly5yZWxzUEsBAi0AFAAGAAgAAAAhAEYCc9DVAgAA7goAAA4AAAAAAAAAAAAAAAAALgIAAGRycy9l&#10;Mm9Eb2MueG1sUEsBAi0AFAAGAAgAAAAhADFYIKXeAAAABwEAAA8AAAAAAAAAAAAAAAAALwUAAGRy&#10;cy9kb3ducmV2LnhtbFBLBQYAAAAABAAEAPMAAAA6BgAAAAA=&#10;">
              <v:rect id="Rectangle 2" o:spid="_x0000_s1027" style="position:absolute;left:323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c48AA&#10;AADaAAAADwAAAGRycy9kb3ducmV2LnhtbESPQYvCMBSE74L/ITzBm6ZK2ZVqFBGqHrxsFbw+m2db&#10;bV5KE7X+e7OwsMdhZr5hFqvO1OJJrassK5iMIxDEudUVFwpOx3Q0A+E8ssbaMil4k4PVst9bYKLt&#10;i3/omflCBAi7BBWU3jeJlC4vyaAb24Y4eFfbGvRBtoXULb4C3NRyGkVf0mDFYaHEhjYl5ffsYRTE&#10;+4s1Z3/Y5Xo7qzi7ydimUqnhoFvPQXjq/H/4r73XCr7h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Qc48AAAADaAAAADwAAAAAAAAAAAAAAAACYAgAAZHJzL2Rvd25y&#10;ZXYueG1sUEsFBgAAAAAEAAQA9QAAAIUDAAAAAA==&#10;" fillcolor="blue" strokecolor="blue"/>
              <v:rect id="Rectangle 3" o:spid="_x0000_s1028" style="position:absolute;left:557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dW78A&#10;AADaAAAADwAAAGRycy9kb3ducmV2LnhtbERPy4rCMBTdC/5DuII7TR1ESse0iCIIMxsfm+4uzZ22&#10;2tzUJtXO35uF4PJw3utsMI14UOdqywoW8wgEcWF1zaWCy3k/i0E4j6yxsUwK/slBlo5Ha0y0ffKR&#10;HidfihDCLkEFlfdtIqUrKjLo5rYlDtyf7Qz6ALtS6g6fIdw08iuKVtJgzaGhwpa2FRW3U28UHH7i&#10;Yn/F/nJv8t/NkuI83vW5UtPJsPkG4WnwH/HbfdAKwtZwJdwAm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d1bvwAAANoAAAAPAAAAAAAAAAAAAAAAAJgCAABkcnMvZG93bnJl&#10;di54bWxQSwUGAAAAAAQABAD1AAAAhAMAAAAA&#10;" fillcolor="yellow" strokecolor="yellow"/>
              <v:rect id="Rectangle 4" o:spid="_x0000_s1029" style="position:absolute;left:791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fUsQA&#10;AADaAAAADwAAAGRycy9kb3ducmV2LnhtbESPQWvCQBSE7wX/w/KE3urGiqVNXUVqA4ogaNr7a/Y1&#10;Sc2+DbtrjP/eFYQeh5n5hpktetOIjpyvLSsYjxIQxIXVNZcKvvLs6RWED8gaG8uk4EIeFvPBwwxT&#10;bc+8p+4QShEh7FNUUIXQplL6oiKDfmRb4uj9WmcwROlKqR2eI9w08jlJXqTBmuNChS19VFQcDyej&#10;YP23Oa6yrNv+TPLcfW8+d9PVZKfU47BfvoMI1If/8L291gre4HYl3g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n1LEAAAA2gAAAA8AAAAAAAAAAAAAAAAAmAIAAGRycy9k&#10;b3ducmV2LnhtbFBLBQYAAAAABAAEAPUAAACJAwAAAAA=&#10;" fillcolor="red" strokecolor="red"/>
            </v:group>
          </w:pict>
        </mc:Fallback>
      </mc:AlternateContent>
    </w:r>
  </w:p>
  <w:p w:rsidR="000D00AB" w:rsidRPr="00D53851" w:rsidRDefault="000D00AB" w:rsidP="000D00AB">
    <w:pPr>
      <w:jc w:val="center"/>
      <w:rPr>
        <w:b/>
        <w:i/>
        <w:sz w:val="16"/>
        <w:szCs w:val="16"/>
      </w:rPr>
    </w:pPr>
    <w:r>
      <w:rPr>
        <w:b/>
        <w:i/>
        <w:sz w:val="16"/>
        <w:szCs w:val="16"/>
      </w:rPr>
      <w:t>D.G.A. -S.J.A. Harghita. – I.G.M</w:t>
    </w:r>
    <w:r w:rsidRPr="00D53851">
      <w:rPr>
        <w:b/>
        <w:i/>
        <w:sz w:val="16"/>
        <w:szCs w:val="16"/>
      </w:rPr>
      <w:t xml:space="preserve"> </w:t>
    </w:r>
  </w:p>
  <w:p w:rsidR="000D00AB" w:rsidRPr="00D53851" w:rsidRDefault="000D00AB" w:rsidP="000D00AB">
    <w:pPr>
      <w:jc w:val="center"/>
      <w:rPr>
        <w:b/>
        <w:i/>
        <w:sz w:val="16"/>
        <w:szCs w:val="16"/>
      </w:rPr>
    </w:pPr>
    <w:r w:rsidRPr="00D53851">
      <w:rPr>
        <w:b/>
        <w:i/>
        <w:sz w:val="16"/>
        <w:szCs w:val="16"/>
      </w:rPr>
      <w:t xml:space="preserve"> M. Ciuc,  str. Tudor Vladimirescu nr.34, Jud. Harghita, Tel. 0266-310280</w:t>
    </w:r>
  </w:p>
  <w:p w:rsidR="000D00AB" w:rsidRPr="00D53851" w:rsidRDefault="000D00AB" w:rsidP="000D00AB">
    <w:pPr>
      <w:jc w:val="center"/>
      <w:rPr>
        <w:b/>
        <w:i/>
        <w:color w:val="008000"/>
        <w:sz w:val="16"/>
        <w:szCs w:val="16"/>
      </w:rPr>
    </w:pPr>
    <w:r w:rsidRPr="00D53851">
      <w:rPr>
        <w:b/>
        <w:i/>
        <w:color w:val="008000"/>
        <w:sz w:val="16"/>
        <w:szCs w:val="16"/>
      </w:rPr>
      <w:t>Tel Verde - 0800.806.806</w:t>
    </w:r>
  </w:p>
  <w:p w:rsidR="000D00AB" w:rsidRPr="00D53851" w:rsidRDefault="000D00AB" w:rsidP="000D00AB">
    <w:pPr>
      <w:tabs>
        <w:tab w:val="center" w:pos="4320"/>
        <w:tab w:val="right" w:pos="8640"/>
      </w:tabs>
      <w:jc w:val="center"/>
    </w:pPr>
    <w:r w:rsidRPr="00D53851">
      <w:rPr>
        <w:b/>
        <w:i/>
        <w:color w:val="008000"/>
        <w:sz w:val="16"/>
        <w:szCs w:val="16"/>
      </w:rPr>
      <w:t>Linie telefonică gratuită unde puteţi sesiza faptele de corupţie ale angajaţilor M.A.I.</w:t>
    </w:r>
  </w:p>
  <w:p w:rsidR="00D53851" w:rsidRDefault="00D53851" w:rsidP="000D0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17624"/>
      <w:docPartObj>
        <w:docPartGallery w:val="Page Numbers (Bottom of Page)"/>
        <w:docPartUnique/>
      </w:docPartObj>
    </w:sdtPr>
    <w:sdtEndPr>
      <w:rPr>
        <w:noProof/>
      </w:rPr>
    </w:sdtEndPr>
    <w:sdtContent>
      <w:p w:rsidR="00D53851" w:rsidRDefault="00D53851">
        <w:pPr>
          <w:pStyle w:val="Footer"/>
          <w:jc w:val="center"/>
        </w:pPr>
        <w:r>
          <w:fldChar w:fldCharType="begin"/>
        </w:r>
        <w:r>
          <w:instrText xml:space="preserve"> PAGE   \* MERGEFORMAT </w:instrText>
        </w:r>
        <w:r>
          <w:fldChar w:fldCharType="separate"/>
        </w:r>
        <w:r w:rsidR="00A5324C">
          <w:rPr>
            <w:noProof/>
          </w:rPr>
          <w:t>5</w:t>
        </w:r>
        <w:r>
          <w:rPr>
            <w:noProof/>
          </w:rPr>
          <w:fldChar w:fldCharType="end"/>
        </w:r>
      </w:p>
    </w:sdtContent>
  </w:sdt>
  <w:p w:rsidR="000D00AB" w:rsidRDefault="000D00AB" w:rsidP="000D00AB">
    <w:pPr>
      <w:pStyle w:val="Header"/>
    </w:pPr>
  </w:p>
  <w:p w:rsidR="000D00AB" w:rsidRDefault="000D00AB" w:rsidP="000D00AB"/>
  <w:p w:rsidR="000D00AB" w:rsidRPr="00D53851" w:rsidRDefault="000D00AB" w:rsidP="000D00AB">
    <w:pPr>
      <w:tabs>
        <w:tab w:val="center" w:pos="4320"/>
        <w:tab w:val="right" w:pos="8640"/>
      </w:tabs>
      <w:jc w:val="center"/>
      <w:rPr>
        <w:b/>
        <w:sz w:val="18"/>
        <w:szCs w:val="18"/>
      </w:rPr>
    </w:pPr>
    <w:r>
      <w:rPr>
        <w:b/>
        <w:noProof/>
        <w:sz w:val="18"/>
        <w:szCs w:val="18"/>
      </w:rPr>
      <mc:AlternateContent>
        <mc:Choice Requires="wpg">
          <w:drawing>
            <wp:anchor distT="0" distB="0" distL="114300" distR="114300" simplePos="0" relativeHeight="251663360" behindDoc="0" locked="0" layoutInCell="1" allowOverlap="1" wp14:anchorId="172730DC" wp14:editId="558A1687">
              <wp:simplePos x="0" y="0"/>
              <wp:positionH relativeFrom="column">
                <wp:posOffset>457200</wp:posOffset>
              </wp:positionH>
              <wp:positionV relativeFrom="paragraph">
                <wp:posOffset>27305</wp:posOffset>
              </wp:positionV>
              <wp:extent cx="4457700" cy="53975"/>
              <wp:effectExtent l="9525" t="8255" r="9525" b="139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3975"/>
                        <a:chOff x="3237" y="15840"/>
                        <a:chExt cx="7020" cy="85"/>
                      </a:xfrm>
                    </wpg:grpSpPr>
                    <wps:wsp>
                      <wps:cNvPr id="11" name="Rectangle 2"/>
                      <wps:cNvSpPr>
                        <a:spLocks noChangeArrowheads="1"/>
                      </wps:cNvSpPr>
                      <wps:spPr bwMode="auto">
                        <a:xfrm>
                          <a:off x="3237" y="15840"/>
                          <a:ext cx="2340" cy="8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2" name="Rectangle 3"/>
                      <wps:cNvSpPr>
                        <a:spLocks noChangeArrowheads="1"/>
                      </wps:cNvSpPr>
                      <wps:spPr bwMode="auto">
                        <a:xfrm>
                          <a:off x="5577" y="15840"/>
                          <a:ext cx="2340" cy="8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13" name="Rectangle 4"/>
                      <wps:cNvSpPr>
                        <a:spLocks noChangeArrowheads="1"/>
                      </wps:cNvSpPr>
                      <wps:spPr bwMode="auto">
                        <a:xfrm>
                          <a:off x="7917" y="15840"/>
                          <a:ext cx="2340" cy="8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BD59EE" id="Group 10" o:spid="_x0000_s1026" style="position:absolute;margin-left:36pt;margin-top:2.15pt;width:351pt;height:4.25pt;z-index:251663360" coordorigin="3237,15840" coordsize="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350wIAAPMKAAAOAAAAZHJzL2Uyb0RvYy54bWzsVlFv2yAQfp+0/4B4Xx07yZJYdaqqbapJ&#10;3Vat2w8gGNtoGBiQON2v7wFOm6WrtrVS9rD5weJ8cHz33ceZ45NNK9CaGcuVLHB6NMCISapKLusC&#10;f/m8eDPFyDoiSyKUZAW+ZRafzF+/Ou50zjLVKFEygyCItHmnC9w4p/MksbRhLbFHSjMJzkqZljgw&#10;TZ2UhnQQvRVJNhi8TTplSm0UZdbC1/PoxPMQv6oYdR+ryjKHRIEBmwtvE95L/07mxySvDdENpz0M&#10;8gwULeESNr0PdU4cQSvDH4VqOTXKqsodUdUmqqo4ZSEHyCYd7GVzadRKh1zqvKv1PU1A7R5Pzw5L&#10;P6yvDeIl1A7okaSFGoVtEdhATqfrHOZcGn2jr03MEIZXin614E72/d6u42S07N6rEuKRlVOBnE1l&#10;Wh8C0kabUIPb+xqwjUMUPo5G48lkAFgo+MbD2WQca0QbKKRfNcyGE4zAmY6no76AtLnol08GWb92&#10;GhYmJI+7BqQ9Mp8WyM0+MGpfxuhNQzQLhbKerS2j6ZbRT6BDImvBUBZJDdO2jNpIJ5LqrIFZ7NQY&#10;1TWMlIAq9fMB+84Cb1goxi/5/RlTW5qzIXAXON7jieTaWHfJVIv8oMAGsIfqkfWVdR7NwxRfTKsE&#10;LxdciGCYenkmDFoTf97gWSxCAnvThERdgWfjbBwiPydEyx00DsHbAk/9Rr0SPG0XsgSYJHeEizgG&#10;yEL2PHrqogCWqrwFGo2KXQG6GAwaZb5j1EFHKLD9tiKGYSTeSSjFLB15zlwwQKVeaGbXs9z1EEkh&#10;VIEdRnF45mLbWWnD6wZ2SkPuUp3C8ah4YNaXNqLqwYJGDyXW7LFYhwcU6xiO/f6xPqRYF/BEEYFY&#10;fhDkb4v16RD/xbrzT/+jf9UTnXX4WKyjA4p1Mkv/sli3He8FYn0qxD8k1nApgJtV+Kn1t0B/ddu1&#10;Qyd+uKvO7wAAAP//AwBQSwMEFAAGAAgAAAAhADFYIKXeAAAABwEAAA8AAABkcnMvZG93bnJldi54&#10;bWxMj0FLw0AUhO+C/2F5gje7SVpNSbMppainItgK0ttr9jUJze6G7DZJ/73Pkx6HGWa+ydeTacVA&#10;vW+cVRDPIhBkS6cbWyn4Orw9LUH4gFZj6ywpuJGHdXF/l2Om3Wg/adiHSnCJ9RkqqEPoMil9WZNB&#10;P3MdWfbOrjcYWPaV1D2OXG5amUTRizTYWF6osaNtTeVlfzUK3kccN/P4ddhdztvb8fD88b2LSanH&#10;h2mzAhFoCn9h+MVndCiY6eSuVnvRKkgTvhIULOYg2E7TBesT55IlyCKX//mLHwAAAP//AwBQSwEC&#10;LQAUAAYACAAAACEAtoM4kv4AAADhAQAAEwAAAAAAAAAAAAAAAAAAAAAAW0NvbnRlbnRfVHlwZXNd&#10;LnhtbFBLAQItABQABgAIAAAAIQA4/SH/1gAAAJQBAAALAAAAAAAAAAAAAAAAAC8BAABfcmVscy8u&#10;cmVsc1BLAQItABQABgAIAAAAIQDu9d350wIAAPMKAAAOAAAAAAAAAAAAAAAAAC4CAABkcnMvZTJv&#10;RG9jLnhtbFBLAQItABQABgAIAAAAIQAxWCCl3gAAAAcBAAAPAAAAAAAAAAAAAAAAAC0FAABkcnMv&#10;ZG93bnJldi54bWxQSwUGAAAAAAQABADzAAAAOAYAAAAA&#10;">
              <v:rect id="Rectangle 2" o:spid="_x0000_s1027" style="position:absolute;left:323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0skrwA&#10;AADbAAAADwAAAGRycy9kb3ducmV2LnhtbERPSwrCMBDdC94hjOBOU0VEqlFE8LNwYxXcjs3YVptJ&#10;aaLW2xtBcDeP953ZojGleFLtCssKBv0IBHFqdcGZgtNx3ZuAcB5ZY2mZFLzJwWLebs0w1vbFB3om&#10;PhMhhF2MCnLvq1hKl+Zk0PVtRRy4q60N+gDrTOoaXyHclHIYRWNpsODQkGNFq5zSe/IwCka7izVn&#10;v9+mejMpOLnJkV1LpbqdZjkF4anxf/HPvdNh/gC+v4QD5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TSySvAAAANsAAAAPAAAAAAAAAAAAAAAAAJgCAABkcnMvZG93bnJldi54&#10;bWxQSwUGAAAAAAQABAD1AAAAgQMAAAAA&#10;" fillcolor="blue" strokecolor="blue"/>
              <v:rect id="Rectangle 3" o:spid="_x0000_s1028" style="position:absolute;left:557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uPMIA&#10;AADbAAAADwAAAGRycy9kb3ducmV2LnhtbERPS2vCQBC+F/wPywi91Y1SJKTZiChCoL34uOQ2ZKdJ&#10;NDsbs5uY/vtuoeBtPr7npJvJtGKk3jWWFSwXEQji0uqGKwWX8+EtBuE8ssbWMin4IQebbPaSYqLt&#10;g480nnwlQgi7BBXU3neJlK6syaBb2I44cN+2N+gD7Cupe3yEcNPKVRStpcGGQ0ONHe1qKm+nwSjI&#10;P+PycMXhcm+Lr+07xUW8HwqlXufT9gOEp8k/xf/uXIf5K/j7JR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K48wgAAANsAAAAPAAAAAAAAAAAAAAAAAJgCAABkcnMvZG93&#10;bnJldi54bWxQSwUGAAAAAAQABAD1AAAAhwMAAAAA&#10;" fillcolor="yellow" strokecolor="yellow"/>
              <v:rect id="Rectangle 4" o:spid="_x0000_s1029" style="position:absolute;left:791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BcIA&#10;AADbAAAADwAAAGRycy9kb3ducmV2LnhtbERP32vCMBB+H/g/hBP2NlNXNqQzytAVFEHQuvezOdvO&#10;5lKSrHb/vRkM9nYf38+bLwfTip6cbywrmE4SEMSl1Q1XCk5F/jQD4QOyxtYyKfghD8vF6GGOmbY3&#10;PlB/DJWIIewzVFCH0GVS+rImg35iO+LIXawzGCJ0ldQObzHctPI5SV6lwYZjQ40drWoqr8dvo2Dz&#10;tb2u87zfndOicJ/bj/3LOt0r9Tge3t9ABBrCv/jPvdFxfgq/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v4FwgAAANsAAAAPAAAAAAAAAAAAAAAAAJgCAABkcnMvZG93&#10;bnJldi54bWxQSwUGAAAAAAQABAD1AAAAhwMAAAAA&#10;" fillcolor="red" strokecolor="red"/>
            </v:group>
          </w:pict>
        </mc:Fallback>
      </mc:AlternateContent>
    </w:r>
  </w:p>
  <w:p w:rsidR="000D00AB" w:rsidRPr="00D53851" w:rsidRDefault="000D00AB" w:rsidP="000D00AB">
    <w:pPr>
      <w:jc w:val="center"/>
      <w:rPr>
        <w:b/>
        <w:i/>
        <w:sz w:val="16"/>
        <w:szCs w:val="16"/>
      </w:rPr>
    </w:pPr>
    <w:r>
      <w:rPr>
        <w:b/>
        <w:i/>
        <w:sz w:val="16"/>
        <w:szCs w:val="16"/>
      </w:rPr>
      <w:t>D.G.A. -S.J.A. Harghita. – I.G.M</w:t>
    </w:r>
    <w:r w:rsidRPr="00D53851">
      <w:rPr>
        <w:b/>
        <w:i/>
        <w:sz w:val="16"/>
        <w:szCs w:val="16"/>
      </w:rPr>
      <w:t xml:space="preserve"> </w:t>
    </w:r>
  </w:p>
  <w:p w:rsidR="000D00AB" w:rsidRPr="00D53851" w:rsidRDefault="000D00AB" w:rsidP="000D00AB">
    <w:pPr>
      <w:jc w:val="center"/>
      <w:rPr>
        <w:b/>
        <w:i/>
        <w:sz w:val="16"/>
        <w:szCs w:val="16"/>
      </w:rPr>
    </w:pPr>
    <w:r w:rsidRPr="00D53851">
      <w:rPr>
        <w:b/>
        <w:i/>
        <w:sz w:val="16"/>
        <w:szCs w:val="16"/>
      </w:rPr>
      <w:t xml:space="preserve"> M. Ciuc,  str. Tudor Vladimirescu nr.34, Jud. Harghita, Tel. 0266-310280</w:t>
    </w:r>
  </w:p>
  <w:p w:rsidR="000D00AB" w:rsidRPr="00D53851" w:rsidRDefault="000D00AB" w:rsidP="000D00AB">
    <w:pPr>
      <w:jc w:val="center"/>
      <w:rPr>
        <w:b/>
        <w:i/>
        <w:color w:val="008000"/>
        <w:sz w:val="16"/>
        <w:szCs w:val="16"/>
      </w:rPr>
    </w:pPr>
    <w:r w:rsidRPr="00D53851">
      <w:rPr>
        <w:b/>
        <w:i/>
        <w:color w:val="008000"/>
        <w:sz w:val="16"/>
        <w:szCs w:val="16"/>
      </w:rPr>
      <w:t>Tel Verde - 0800.806.806</w:t>
    </w:r>
  </w:p>
  <w:p w:rsidR="000D00AB" w:rsidRPr="00D53851" w:rsidRDefault="000D00AB" w:rsidP="000D00AB">
    <w:pPr>
      <w:tabs>
        <w:tab w:val="center" w:pos="4320"/>
        <w:tab w:val="right" w:pos="8640"/>
      </w:tabs>
      <w:jc w:val="center"/>
    </w:pPr>
    <w:r w:rsidRPr="00D53851">
      <w:rPr>
        <w:b/>
        <w:i/>
        <w:color w:val="008000"/>
        <w:sz w:val="16"/>
        <w:szCs w:val="16"/>
      </w:rPr>
      <w:t>Linie telefonică gratuită unde puteţi sesiza faptele de corupţie ale angajaţilor M.A.I.</w:t>
    </w:r>
  </w:p>
  <w:p w:rsidR="00D53851" w:rsidRDefault="00D5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51" w:rsidRPr="00D53851" w:rsidRDefault="00D53851" w:rsidP="00D53851">
    <w:pPr>
      <w:tabs>
        <w:tab w:val="center" w:pos="4320"/>
        <w:tab w:val="right" w:pos="8640"/>
      </w:tabs>
      <w:jc w:val="center"/>
      <w:rPr>
        <w:b/>
        <w:sz w:val="18"/>
        <w:szCs w:val="18"/>
      </w:rPr>
    </w:pPr>
    <w:r>
      <w:rPr>
        <w:b/>
        <w:noProof/>
        <w:sz w:val="18"/>
        <w:szCs w:val="18"/>
      </w:rPr>
      <mc:AlternateContent>
        <mc:Choice Requires="wpg">
          <w:drawing>
            <wp:anchor distT="0" distB="0" distL="114300" distR="114300" simplePos="0" relativeHeight="251659264" behindDoc="0" locked="0" layoutInCell="1" allowOverlap="1" wp14:anchorId="56A4E89D" wp14:editId="0F7CB398">
              <wp:simplePos x="0" y="0"/>
              <wp:positionH relativeFrom="column">
                <wp:posOffset>457200</wp:posOffset>
              </wp:positionH>
              <wp:positionV relativeFrom="paragraph">
                <wp:posOffset>27305</wp:posOffset>
              </wp:positionV>
              <wp:extent cx="4457700" cy="53975"/>
              <wp:effectExtent l="9525" t="8255" r="952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3975"/>
                        <a:chOff x="3237" y="15840"/>
                        <a:chExt cx="7020" cy="85"/>
                      </a:xfrm>
                    </wpg:grpSpPr>
                    <wps:wsp>
                      <wps:cNvPr id="3" name="Rectangle 2"/>
                      <wps:cNvSpPr>
                        <a:spLocks noChangeArrowheads="1"/>
                      </wps:cNvSpPr>
                      <wps:spPr bwMode="auto">
                        <a:xfrm>
                          <a:off x="3237" y="15840"/>
                          <a:ext cx="2340" cy="8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5577" y="15840"/>
                          <a:ext cx="2340" cy="8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7917" y="15840"/>
                          <a:ext cx="2340" cy="8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30065B" id="Group 2" o:spid="_x0000_s1026" style="position:absolute;margin-left:36pt;margin-top:2.15pt;width:351pt;height:4.25pt;z-index:251659264" coordorigin="3237,15840" coordsize="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Z2AIAAO4KAAAOAAAAZHJzL2Uyb0RvYy54bWzsVtFu2yAUfZ+0f0C8r06ceEmsOlXVNtWk&#10;bqvW7QMIxjYaBgYkTvf1vYDTZmmrba3WPWx+QOALl3vPOVw4PNq0Aq2ZsVzJAg8PBhgxSVXJZV3g&#10;L58Xb6YYWUdkSYSSrMDXzOKj+etXh53OWaoaJUpmEDiRNu90gRvndJ4kljasJfZAaSbBWCnTEgdD&#10;UyelIR14b0WSDgZvk06ZUhtFmbXw9zQa8Tz4rypG3ceqsswhUWCIzYXWhHbp22R+SPLaEN1w2odB&#10;nhBFS7iETW9dnRJH0Mrwe65aTo2yqnIHVLWJqipOWcgBshkO9rI5N2qlQy513tX6FiaAdg+nJ7ul&#10;H9aXBvGywClGkrRAUdgVpR6aTtc5zDg3+kpfmpgfdC8U/WrBnOzb/biOk9Gye69KcEdWTgVoNpVp&#10;vQtIGm0CA9e3DLCNQxR+jsfZZDIAoijYstFskkWGaAM0+lWjdDTBCIzDbDru6aPNWb98Mkj7tdOw&#10;MCF53DVE2kfm0wKx2Ts87fPwvGqIZoEm69Hq8Rxt8fwEIiSyFmyLaZi1BdRGNJFUJw3MYsfGqK5h&#10;pISghj55CH1ngR9Y4OKn8D4E1BbldATQBYj3YCK5NtadM9Ui3ymwgdgDeWR9YZ2P5m6K59IqwcsF&#10;FyIMTL08EQatiT9s8C0WIYG9aUKirsCzLM2C56e4aLmDqiF4W+Cp36gXgoftTJYQJskd4SL2IWQh&#10;exw9dJH/pSqvAUajYkmAEgadRpnvGHVQDgpsv62IYRiJdxKomA3HHjMXBiBSrzOza1nuWoik4KrA&#10;DqPYPXGx5qy04XUDOw1D7lIdw+moeEDWUxuj6oMFib6QVsf3tTqK539HekDjH9JqBod+/1C/pFYX&#10;8EUNgVZ+0OMva/VxF/+1unOf/9Y99XBdze5rdfyCWp3Mhn9Zq9t69wytPubiH9JqeBHAoypcaf0D&#10;0L/adsehDt89U+c3AAAA//8DAFBLAwQUAAYACAAAACEAMVggpd4AAAAHAQAADwAAAGRycy9kb3du&#10;cmV2LnhtbEyPQUvDQBSE74L/YXmCN7tJWk1JsymlqKci2ArS22v2NQnN7obsNkn/vc+THocZZr7J&#10;15NpxUC9b5xVEM8iEGRLpxtbKfg6vD0tQfiAVmPrLCm4kYd1cX+XY6bdaD9p2IdKcIn1GSqoQ+gy&#10;KX1Zk0E/cx1Z9s6uNxhY9pXUPY5cblqZRNGLNNhYXqixo21N5WV/NQreRxw38/h12F3O29vx8Pzx&#10;vYtJqceHabMCEWgKf2H4xWd0KJjp5K5We9EqSBO+EhQs5iDYTtMF6xPnkiXIIpf/+YsfAAAA//8D&#10;AFBLAQItABQABgAIAAAAIQC2gziS/gAAAOEBAAATAAAAAAAAAAAAAAAAAAAAAABbQ29udGVudF9U&#10;eXBlc10ueG1sUEsBAi0AFAAGAAgAAAAhADj9If/WAAAAlAEAAAsAAAAAAAAAAAAAAAAALwEAAF9y&#10;ZWxzLy5yZWxzUEsBAi0AFAAGAAgAAAAhAM/gD9nYAgAA7goAAA4AAAAAAAAAAAAAAAAALgIAAGRy&#10;cy9lMm9Eb2MueG1sUEsBAi0AFAAGAAgAAAAhADFYIKXeAAAABwEAAA8AAAAAAAAAAAAAAAAAMgUA&#10;AGRycy9kb3ducmV2LnhtbFBLBQYAAAAABAAEAPMAAAA9BgAAAAA=&#10;">
              <v:rect id="Rectangle 2" o:spid="_x0000_s1027" style="position:absolute;left:323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a4MIA&#10;AADaAAAADwAAAGRycy9kb3ducmV2LnhtbESPT2vCQBTE74LfYXmCN934hyKpm1AENQcvxkKvr9ln&#10;Ept9G7KrSb99VxB6HGbmN8w2HUwjHtS52rKCxTwCQVxYXXOp4POyn21AOI+ssbFMCn7JQZqMR1uM&#10;te35TI/clyJA2MWooPK+jaV0RUUG3dy2xMG72s6gD7Irpe6wD3DTyGUUvUmDNYeFClvaVVT85Hej&#10;YJ19W/PlT8dCHzY15ze5tnup1HQyfLyD8DT4//CrnWkFK3he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xrgwgAAANoAAAAPAAAAAAAAAAAAAAAAAJgCAABkcnMvZG93&#10;bnJldi54bWxQSwUGAAAAAAQABAD1AAAAhwMAAAAA&#10;" fillcolor="blue" strokecolor="blue"/>
              <v:rect id="Rectangle 3" o:spid="_x0000_s1028" style="position:absolute;left:557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XXsIA&#10;AADaAAAADwAAAGRycy9kb3ducmV2LnhtbESPQYvCMBSE78L+h/AWvGmqyFKqsRRFEPSyrpfeHs2z&#10;7W7zUptU6783grDHYWa+YVbpYBpxo87VlhXMphEI4sLqmksF55/dJAbhPLLGxjIpeJCDdP0xWmGi&#10;7Z2/6XbypQgQdgkqqLxvEyldUZFBN7UtcfAutjPog+xKqTu8B7hp5DyKvqTBmsNChS1tKir+Tr1R&#10;sD/Exe4X+/O1yY/ZguI83va5UuPPIVuC8DT4//C7vdcKFvC6E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NdewgAAANoAAAAPAAAAAAAAAAAAAAAAAJgCAABkcnMvZG93&#10;bnJldi54bWxQSwUGAAAAAAQABAD1AAAAhwMAAAAA&#10;" fillcolor="yellow" strokecolor="yellow"/>
              <v:rect id="Rectangle 4" o:spid="_x0000_s1029" style="position:absolute;left:791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VV8QA&#10;AADaAAAADwAAAGRycy9kb3ducmV2LnhtbESPQWvCQBSE70L/w/IKvenGilJSV5HagFIQatr7a/aZ&#10;RLNvw+4a47/vCoLHYWa+YebL3jSiI+drywrGowQEcWF1zaWCnzwbvoHwAVljY5kUXMnDcvE0mGOq&#10;7YW/qduHUkQI+xQVVCG0qZS+qMigH9mWOHoH6wyGKF0ptcNLhJtGvibJTBqsOS5U2NJHRcVpfzYK&#10;NsftaZ1l3dffJM/d7/ZzN11Pdkq9PPerdxCB+vAI39sbrWAKt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lVfEAAAA2gAAAA8AAAAAAAAAAAAAAAAAmAIAAGRycy9k&#10;b3ducmV2LnhtbFBLBQYAAAAABAAEAPUAAACJAwAAAAA=&#10;" fillcolor="red" strokecolor="red"/>
            </v:group>
          </w:pict>
        </mc:Fallback>
      </mc:AlternateContent>
    </w:r>
  </w:p>
  <w:p w:rsidR="00D53851" w:rsidRPr="00D53851" w:rsidRDefault="000D00AB" w:rsidP="00D53851">
    <w:pPr>
      <w:jc w:val="center"/>
      <w:rPr>
        <w:b/>
        <w:i/>
        <w:sz w:val="16"/>
        <w:szCs w:val="16"/>
      </w:rPr>
    </w:pPr>
    <w:r>
      <w:rPr>
        <w:b/>
        <w:i/>
        <w:sz w:val="16"/>
        <w:szCs w:val="16"/>
      </w:rPr>
      <w:t>D.G.A. -S.J.A. Harghita. – I.G.M</w:t>
    </w:r>
    <w:r w:rsidR="00D53851" w:rsidRPr="00D53851">
      <w:rPr>
        <w:b/>
        <w:i/>
        <w:sz w:val="16"/>
        <w:szCs w:val="16"/>
      </w:rPr>
      <w:t xml:space="preserve"> </w:t>
    </w:r>
  </w:p>
  <w:p w:rsidR="00D53851" w:rsidRPr="00D53851" w:rsidRDefault="00D53851" w:rsidP="00D53851">
    <w:pPr>
      <w:jc w:val="center"/>
      <w:rPr>
        <w:b/>
        <w:i/>
        <w:sz w:val="16"/>
        <w:szCs w:val="16"/>
      </w:rPr>
    </w:pPr>
    <w:r w:rsidRPr="00D53851">
      <w:rPr>
        <w:b/>
        <w:i/>
        <w:sz w:val="16"/>
        <w:szCs w:val="16"/>
      </w:rPr>
      <w:t xml:space="preserve"> M. Ciuc,  str. Tudor Vladimirescu nr.34, Jud. Harghita, Tel. 0266-310280</w:t>
    </w:r>
  </w:p>
  <w:p w:rsidR="00D53851" w:rsidRPr="00D53851" w:rsidRDefault="00D53851" w:rsidP="00D53851">
    <w:pPr>
      <w:jc w:val="center"/>
      <w:rPr>
        <w:b/>
        <w:i/>
        <w:color w:val="008000"/>
        <w:sz w:val="16"/>
        <w:szCs w:val="16"/>
      </w:rPr>
    </w:pPr>
    <w:r w:rsidRPr="00D53851">
      <w:rPr>
        <w:b/>
        <w:i/>
        <w:color w:val="008000"/>
        <w:sz w:val="16"/>
        <w:szCs w:val="16"/>
      </w:rPr>
      <w:t>Tel Verde - 0800.806.806</w:t>
    </w:r>
  </w:p>
  <w:p w:rsidR="00D53851" w:rsidRPr="00D53851" w:rsidRDefault="00D53851" w:rsidP="00D53851">
    <w:pPr>
      <w:tabs>
        <w:tab w:val="center" w:pos="4320"/>
        <w:tab w:val="right" w:pos="8640"/>
      </w:tabs>
      <w:jc w:val="center"/>
    </w:pPr>
    <w:r w:rsidRPr="00D53851">
      <w:rPr>
        <w:b/>
        <w:i/>
        <w:color w:val="008000"/>
        <w:sz w:val="16"/>
        <w:szCs w:val="16"/>
      </w:rPr>
      <w:t>Linie telefonică gratuită unde puteţi sesiza faptele de corupţie ale angajaţilor M.A.I.</w:t>
    </w:r>
  </w:p>
  <w:p w:rsidR="00D53851" w:rsidRDefault="00D5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76" w:rsidRDefault="00A04F76" w:rsidP="00D53851">
      <w:r>
        <w:separator/>
      </w:r>
    </w:p>
  </w:footnote>
  <w:footnote w:type="continuationSeparator" w:id="0">
    <w:p w:rsidR="00A04F76" w:rsidRDefault="00A04F76" w:rsidP="00D5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51" w:rsidRDefault="00D53851">
    <w:pPr>
      <w:pStyle w:val="Header"/>
      <w:jc w:val="center"/>
    </w:pPr>
  </w:p>
  <w:p w:rsidR="00D53851" w:rsidRDefault="00D53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B87"/>
    <w:multiLevelType w:val="hybridMultilevel"/>
    <w:tmpl w:val="1FF0C256"/>
    <w:lvl w:ilvl="0" w:tplc="E5C2C04E">
      <w:start w:val="3"/>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F1D1D"/>
    <w:multiLevelType w:val="hybridMultilevel"/>
    <w:tmpl w:val="1FF0C256"/>
    <w:lvl w:ilvl="0" w:tplc="E5C2C04E">
      <w:start w:val="3"/>
      <w:numFmt w:val="decimal"/>
      <w:lvlText w:val="%1."/>
      <w:lvlJc w:val="left"/>
      <w:pPr>
        <w:ind w:left="1636" w:hanging="360"/>
      </w:pPr>
      <w:rPr>
        <w:rFonts w:hint="default"/>
        <w:b/>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50D37B47"/>
    <w:multiLevelType w:val="multilevel"/>
    <w:tmpl w:val="570616F6"/>
    <w:lvl w:ilvl="0">
      <w:start w:val="1"/>
      <w:numFmt w:val="decimal"/>
      <w:lvlText w:val="%1."/>
      <w:lvlJc w:val="left"/>
      <w:pPr>
        <w:tabs>
          <w:tab w:val="num" w:pos="1800"/>
        </w:tabs>
        <w:ind w:left="1800" w:hanging="360"/>
      </w:pPr>
      <w:rPr>
        <w:rFonts w:hint="default"/>
        <w:b/>
        <w:i/>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nsid w:val="5DE42C65"/>
    <w:multiLevelType w:val="hybridMultilevel"/>
    <w:tmpl w:val="1FF0C256"/>
    <w:lvl w:ilvl="0" w:tplc="E5C2C04E">
      <w:start w:val="3"/>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4155E0"/>
    <w:multiLevelType w:val="hybridMultilevel"/>
    <w:tmpl w:val="E88492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28"/>
    <w:rsid w:val="000A34CB"/>
    <w:rsid w:val="000A5BA0"/>
    <w:rsid w:val="000D00AB"/>
    <w:rsid w:val="000D74A4"/>
    <w:rsid w:val="00281ADC"/>
    <w:rsid w:val="002D1E46"/>
    <w:rsid w:val="00382A62"/>
    <w:rsid w:val="003A7488"/>
    <w:rsid w:val="00502528"/>
    <w:rsid w:val="005C751B"/>
    <w:rsid w:val="006316BC"/>
    <w:rsid w:val="00663A28"/>
    <w:rsid w:val="00667458"/>
    <w:rsid w:val="006759E3"/>
    <w:rsid w:val="006D17F5"/>
    <w:rsid w:val="00725921"/>
    <w:rsid w:val="00951A44"/>
    <w:rsid w:val="009528A9"/>
    <w:rsid w:val="00961FD5"/>
    <w:rsid w:val="009760FA"/>
    <w:rsid w:val="00A04F76"/>
    <w:rsid w:val="00A20BDF"/>
    <w:rsid w:val="00A5324C"/>
    <w:rsid w:val="00A53B51"/>
    <w:rsid w:val="00AE0ED9"/>
    <w:rsid w:val="00BB2A94"/>
    <w:rsid w:val="00C6566C"/>
    <w:rsid w:val="00D3638F"/>
    <w:rsid w:val="00D53851"/>
    <w:rsid w:val="00E8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2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link w:val="CaracterCaracterChar"/>
    <w:rsid w:val="00502528"/>
    <w:pPr>
      <w:spacing w:after="160" w:line="240" w:lineRule="exact"/>
    </w:pPr>
    <w:rPr>
      <w:rFonts w:ascii="Tahoma" w:hAnsi="Tahoma"/>
      <w:sz w:val="20"/>
      <w:szCs w:val="20"/>
      <w:lang w:val="en-US" w:eastAsia="en-US"/>
    </w:rPr>
  </w:style>
  <w:style w:type="character" w:customStyle="1" w:styleId="CaracterCaracterChar">
    <w:name w:val="Caracter Caracter Char"/>
    <w:link w:val="CaracterCaracter"/>
    <w:rsid w:val="00502528"/>
    <w:rPr>
      <w:rFonts w:ascii="Tahoma" w:eastAsia="Times New Roman" w:hAnsi="Tahoma" w:cs="Times New Roman"/>
      <w:sz w:val="20"/>
      <w:szCs w:val="20"/>
    </w:rPr>
  </w:style>
  <w:style w:type="paragraph" w:styleId="ListParagraph">
    <w:name w:val="List Paragraph"/>
    <w:basedOn w:val="Normal"/>
    <w:uiPriority w:val="34"/>
    <w:qFormat/>
    <w:rsid w:val="00667458"/>
    <w:pPr>
      <w:ind w:left="720"/>
      <w:contextualSpacing/>
    </w:pPr>
  </w:style>
  <w:style w:type="paragraph" w:styleId="BalloonText">
    <w:name w:val="Balloon Text"/>
    <w:basedOn w:val="Normal"/>
    <w:link w:val="BalloonTextChar"/>
    <w:uiPriority w:val="99"/>
    <w:semiHidden/>
    <w:unhideWhenUsed/>
    <w:rsid w:val="00667458"/>
    <w:rPr>
      <w:rFonts w:ascii="Tahoma" w:hAnsi="Tahoma" w:cs="Tahoma"/>
      <w:sz w:val="16"/>
      <w:szCs w:val="16"/>
    </w:rPr>
  </w:style>
  <w:style w:type="character" w:customStyle="1" w:styleId="BalloonTextChar">
    <w:name w:val="Balloon Text Char"/>
    <w:basedOn w:val="DefaultParagraphFont"/>
    <w:link w:val="BalloonText"/>
    <w:uiPriority w:val="99"/>
    <w:semiHidden/>
    <w:rsid w:val="00667458"/>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D53851"/>
    <w:pPr>
      <w:tabs>
        <w:tab w:val="center" w:pos="4680"/>
        <w:tab w:val="right" w:pos="9360"/>
      </w:tabs>
    </w:pPr>
  </w:style>
  <w:style w:type="character" w:customStyle="1" w:styleId="HeaderChar">
    <w:name w:val="Header Char"/>
    <w:basedOn w:val="DefaultParagraphFont"/>
    <w:link w:val="Header"/>
    <w:uiPriority w:val="99"/>
    <w:rsid w:val="00D5385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D53851"/>
    <w:pPr>
      <w:tabs>
        <w:tab w:val="center" w:pos="4680"/>
        <w:tab w:val="right" w:pos="9360"/>
      </w:tabs>
    </w:pPr>
  </w:style>
  <w:style w:type="character" w:customStyle="1" w:styleId="FooterChar">
    <w:name w:val="Footer Char"/>
    <w:basedOn w:val="DefaultParagraphFont"/>
    <w:link w:val="Footer"/>
    <w:uiPriority w:val="99"/>
    <w:rsid w:val="00D53851"/>
    <w:rPr>
      <w:rFonts w:ascii="Times New Roman" w:eastAsia="Times New Roman" w:hAnsi="Times New Roman" w:cs="Times New Roman"/>
      <w:sz w:val="24"/>
      <w:szCs w:val="24"/>
      <w:lang w:val="ro-RO" w:eastAsia="ro-RO"/>
    </w:rPr>
  </w:style>
  <w:style w:type="paragraph" w:styleId="NoSpacing">
    <w:name w:val="No Spacing"/>
    <w:uiPriority w:val="1"/>
    <w:qFormat/>
    <w:rsid w:val="009528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2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link w:val="CaracterCaracterChar"/>
    <w:rsid w:val="00502528"/>
    <w:pPr>
      <w:spacing w:after="160" w:line="240" w:lineRule="exact"/>
    </w:pPr>
    <w:rPr>
      <w:rFonts w:ascii="Tahoma" w:hAnsi="Tahoma"/>
      <w:sz w:val="20"/>
      <w:szCs w:val="20"/>
      <w:lang w:val="en-US" w:eastAsia="en-US"/>
    </w:rPr>
  </w:style>
  <w:style w:type="character" w:customStyle="1" w:styleId="CaracterCaracterChar">
    <w:name w:val="Caracter Caracter Char"/>
    <w:link w:val="CaracterCaracter"/>
    <w:rsid w:val="00502528"/>
    <w:rPr>
      <w:rFonts w:ascii="Tahoma" w:eastAsia="Times New Roman" w:hAnsi="Tahoma" w:cs="Times New Roman"/>
      <w:sz w:val="20"/>
      <w:szCs w:val="20"/>
    </w:rPr>
  </w:style>
  <w:style w:type="paragraph" w:styleId="ListParagraph">
    <w:name w:val="List Paragraph"/>
    <w:basedOn w:val="Normal"/>
    <w:uiPriority w:val="34"/>
    <w:qFormat/>
    <w:rsid w:val="00667458"/>
    <w:pPr>
      <w:ind w:left="720"/>
      <w:contextualSpacing/>
    </w:pPr>
  </w:style>
  <w:style w:type="paragraph" w:styleId="BalloonText">
    <w:name w:val="Balloon Text"/>
    <w:basedOn w:val="Normal"/>
    <w:link w:val="BalloonTextChar"/>
    <w:uiPriority w:val="99"/>
    <w:semiHidden/>
    <w:unhideWhenUsed/>
    <w:rsid w:val="00667458"/>
    <w:rPr>
      <w:rFonts w:ascii="Tahoma" w:hAnsi="Tahoma" w:cs="Tahoma"/>
      <w:sz w:val="16"/>
      <w:szCs w:val="16"/>
    </w:rPr>
  </w:style>
  <w:style w:type="character" w:customStyle="1" w:styleId="BalloonTextChar">
    <w:name w:val="Balloon Text Char"/>
    <w:basedOn w:val="DefaultParagraphFont"/>
    <w:link w:val="BalloonText"/>
    <w:uiPriority w:val="99"/>
    <w:semiHidden/>
    <w:rsid w:val="00667458"/>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D53851"/>
    <w:pPr>
      <w:tabs>
        <w:tab w:val="center" w:pos="4680"/>
        <w:tab w:val="right" w:pos="9360"/>
      </w:tabs>
    </w:pPr>
  </w:style>
  <w:style w:type="character" w:customStyle="1" w:styleId="HeaderChar">
    <w:name w:val="Header Char"/>
    <w:basedOn w:val="DefaultParagraphFont"/>
    <w:link w:val="Header"/>
    <w:uiPriority w:val="99"/>
    <w:rsid w:val="00D5385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D53851"/>
    <w:pPr>
      <w:tabs>
        <w:tab w:val="center" w:pos="4680"/>
        <w:tab w:val="right" w:pos="9360"/>
      </w:tabs>
    </w:pPr>
  </w:style>
  <w:style w:type="character" w:customStyle="1" w:styleId="FooterChar">
    <w:name w:val="Footer Char"/>
    <w:basedOn w:val="DefaultParagraphFont"/>
    <w:link w:val="Footer"/>
    <w:uiPriority w:val="99"/>
    <w:rsid w:val="00D53851"/>
    <w:rPr>
      <w:rFonts w:ascii="Times New Roman" w:eastAsia="Times New Roman" w:hAnsi="Times New Roman" w:cs="Times New Roman"/>
      <w:sz w:val="24"/>
      <w:szCs w:val="24"/>
      <w:lang w:val="ro-RO" w:eastAsia="ro-RO"/>
    </w:rPr>
  </w:style>
  <w:style w:type="paragraph" w:styleId="NoSpacing">
    <w:name w:val="No Spacing"/>
    <w:uiPriority w:val="1"/>
    <w:qFormat/>
    <w:rsid w:val="009528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10.86.0.20/images/stema_dga.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Trandafir (Muresan) Corina</dc:creator>
  <cp:lastModifiedBy>user5</cp:lastModifiedBy>
  <cp:revision>2</cp:revision>
  <cp:lastPrinted>2017-09-18T08:41:00Z</cp:lastPrinted>
  <dcterms:created xsi:type="dcterms:W3CDTF">2018-11-19T09:06:00Z</dcterms:created>
  <dcterms:modified xsi:type="dcterms:W3CDTF">2018-11-19T09:06:00Z</dcterms:modified>
</cp:coreProperties>
</file>