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2FC" w:rsidRDefault="00ED07A7" w:rsidP="00CD22FC">
      <w:pPr>
        <w:contextualSpacing/>
        <w:rPr>
          <w:b/>
          <w:sz w:val="20"/>
          <w:szCs w:val="20"/>
          <w:lang w:val="es-ES_tradnl"/>
        </w:rPr>
      </w:pPr>
      <w:bookmarkStart w:id="0" w:name="_GoBack"/>
      <w:bookmarkEnd w:id="0"/>
      <w:r>
        <w:rPr>
          <w:b/>
          <w:sz w:val="20"/>
          <w:szCs w:val="20"/>
          <w:lang w:val="es-ES_tradnl"/>
        </w:rPr>
        <w:t xml:space="preserve">             </w:t>
      </w:r>
      <w:r w:rsidR="00CD22FC" w:rsidRPr="00453EAF">
        <w:rPr>
          <w:b/>
          <w:sz w:val="20"/>
          <w:szCs w:val="20"/>
          <w:lang w:val="es-ES_tradnl"/>
        </w:rPr>
        <w:t>MINISTERUL AFACERILOR INTERNE</w:t>
      </w:r>
      <w:r w:rsidR="00CD22FC">
        <w:rPr>
          <w:b/>
          <w:sz w:val="20"/>
          <w:szCs w:val="20"/>
          <w:lang w:val="es-ES_tradnl"/>
        </w:rPr>
        <w:t xml:space="preserve">                                                Nesecret</w:t>
      </w:r>
    </w:p>
    <w:p w:rsidR="00CD22FC" w:rsidRDefault="00CD22FC" w:rsidP="00CD22FC">
      <w:pPr>
        <w:contextualSpacing/>
        <w:rPr>
          <w:b/>
          <w:sz w:val="20"/>
          <w:szCs w:val="20"/>
          <w:lang w:val="es-ES_tradnl"/>
        </w:rPr>
      </w:pPr>
      <w:r>
        <w:rPr>
          <w:b/>
          <w:sz w:val="20"/>
          <w:szCs w:val="20"/>
          <w:lang w:val="es-ES_tradnl"/>
        </w:rPr>
        <w:t xml:space="preserve">                </w:t>
      </w:r>
      <w:r w:rsidRPr="00453EAF">
        <w:rPr>
          <w:b/>
          <w:sz w:val="20"/>
          <w:szCs w:val="20"/>
        </w:rPr>
        <w:t>AGENŢIA NAŢIONALĂ ANTIDROG</w:t>
      </w:r>
      <w:r>
        <w:rPr>
          <w:b/>
          <w:sz w:val="20"/>
          <w:szCs w:val="20"/>
        </w:rPr>
        <w:t xml:space="preserve">                                                   Miercurea Ciuc</w:t>
      </w:r>
    </w:p>
    <w:p w:rsidR="00CD22FC" w:rsidRDefault="00CD22FC" w:rsidP="00CD22FC">
      <w:pPr>
        <w:contextualSpacing/>
        <w:rPr>
          <w:b/>
          <w:sz w:val="20"/>
          <w:szCs w:val="20"/>
          <w:lang w:val="es-ES_tradnl"/>
        </w:rPr>
      </w:pPr>
      <w:r>
        <w:rPr>
          <w:b/>
          <w:sz w:val="20"/>
          <w:szCs w:val="20"/>
          <w:lang w:val="es-ES_tradnl"/>
        </w:rPr>
        <w:t xml:space="preserve">                                          </w:t>
      </w:r>
      <w:r>
        <w:rPr>
          <w:b/>
          <w:noProof/>
          <w:sz w:val="20"/>
          <w:szCs w:val="20"/>
          <w:lang w:eastAsia="ro-RO"/>
        </w:rPr>
        <w:drawing>
          <wp:inline distT="0" distB="0" distL="0" distR="0">
            <wp:extent cx="465455" cy="304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5455" cy="304800"/>
                    </a:xfrm>
                    <a:prstGeom prst="rect">
                      <a:avLst/>
                    </a:prstGeom>
                    <a:noFill/>
                    <a:ln w="9525">
                      <a:noFill/>
                      <a:miter lim="800000"/>
                      <a:headEnd/>
                      <a:tailEnd/>
                    </a:ln>
                  </pic:spPr>
                </pic:pic>
              </a:graphicData>
            </a:graphic>
          </wp:inline>
        </w:drawing>
      </w:r>
      <w:r>
        <w:rPr>
          <w:b/>
          <w:sz w:val="20"/>
          <w:szCs w:val="20"/>
          <w:lang w:val="es-ES_tradnl"/>
        </w:rPr>
        <w:t xml:space="preserve">                                                                            Nr.</w:t>
      </w:r>
      <w:r w:rsidR="000E7DAD">
        <w:rPr>
          <w:b/>
          <w:sz w:val="20"/>
          <w:szCs w:val="20"/>
          <w:lang w:val="es-ES_tradnl"/>
        </w:rPr>
        <w:t xml:space="preserve">   4.170.315</w:t>
      </w:r>
    </w:p>
    <w:p w:rsidR="00CD22FC" w:rsidRDefault="00CD22FC" w:rsidP="00CD22FC">
      <w:pPr>
        <w:contextualSpacing/>
        <w:rPr>
          <w:b/>
          <w:sz w:val="20"/>
          <w:szCs w:val="20"/>
        </w:rPr>
      </w:pPr>
      <w:r>
        <w:rPr>
          <w:b/>
          <w:sz w:val="20"/>
          <w:szCs w:val="20"/>
        </w:rPr>
        <w:t xml:space="preserve">                     </w:t>
      </w:r>
      <w:r w:rsidRPr="00453EAF">
        <w:rPr>
          <w:b/>
          <w:sz w:val="20"/>
          <w:szCs w:val="20"/>
        </w:rPr>
        <w:t>C.R.P.E.C.A TÂRGU MUREŞ</w:t>
      </w:r>
      <w:r>
        <w:rPr>
          <w:b/>
          <w:sz w:val="20"/>
          <w:szCs w:val="20"/>
        </w:rPr>
        <w:t xml:space="preserve">                                                            Din</w:t>
      </w:r>
      <w:r w:rsidR="009F03B0">
        <w:rPr>
          <w:b/>
          <w:sz w:val="20"/>
          <w:szCs w:val="20"/>
        </w:rPr>
        <w:t xml:space="preserve">  0</w:t>
      </w:r>
      <w:r w:rsidR="000E7DAD">
        <w:rPr>
          <w:b/>
          <w:sz w:val="20"/>
          <w:szCs w:val="20"/>
        </w:rPr>
        <w:t>1</w:t>
      </w:r>
      <w:r w:rsidR="009F03B0">
        <w:rPr>
          <w:b/>
          <w:sz w:val="20"/>
          <w:szCs w:val="20"/>
        </w:rPr>
        <w:t>.0</w:t>
      </w:r>
      <w:r w:rsidR="000E7DAD">
        <w:rPr>
          <w:b/>
          <w:sz w:val="20"/>
          <w:szCs w:val="20"/>
        </w:rPr>
        <w:t>7</w:t>
      </w:r>
      <w:r w:rsidR="009F03B0">
        <w:rPr>
          <w:b/>
          <w:sz w:val="20"/>
          <w:szCs w:val="20"/>
        </w:rPr>
        <w:t>.2019</w:t>
      </w:r>
    </w:p>
    <w:p w:rsidR="00CD22FC" w:rsidRPr="00CD22FC" w:rsidRDefault="00CD22FC" w:rsidP="00CD22FC">
      <w:pPr>
        <w:contextualSpacing/>
        <w:rPr>
          <w:b/>
          <w:sz w:val="20"/>
          <w:szCs w:val="20"/>
          <w:lang w:val="es-ES_tradnl"/>
        </w:rPr>
      </w:pPr>
      <w:r>
        <w:rPr>
          <w:b/>
          <w:sz w:val="20"/>
          <w:szCs w:val="20"/>
        </w:rPr>
        <w:t>Centrul de Prevenire, Evaluare şi Consiliere Antidrog Harghita</w:t>
      </w:r>
      <w:r w:rsidR="002F2F33">
        <w:rPr>
          <w:b/>
          <w:sz w:val="20"/>
          <w:szCs w:val="20"/>
        </w:rPr>
        <w:t xml:space="preserve">                         Ex.</w:t>
      </w:r>
      <w:r w:rsidR="00C942BE">
        <w:rPr>
          <w:b/>
          <w:sz w:val="20"/>
          <w:szCs w:val="20"/>
        </w:rPr>
        <w:t xml:space="preserve"> Nr. </w:t>
      </w:r>
    </w:p>
    <w:p w:rsidR="004D7868" w:rsidRDefault="00AA580D"/>
    <w:p w:rsidR="00ED07A7" w:rsidRDefault="00ED07A7" w:rsidP="003A7AAB">
      <w:pPr>
        <w:jc w:val="both"/>
      </w:pPr>
    </w:p>
    <w:p w:rsidR="00533274" w:rsidRDefault="00533274" w:rsidP="003A7AAB">
      <w:pPr>
        <w:jc w:val="both"/>
      </w:pPr>
    </w:p>
    <w:p w:rsidR="00E50A72" w:rsidRDefault="00236FEA" w:rsidP="00E50A72">
      <w:pPr>
        <w:jc w:val="center"/>
        <w:rPr>
          <w:b/>
          <w:i/>
        </w:rPr>
      </w:pPr>
      <w:r w:rsidRPr="00E50A72">
        <w:rPr>
          <w:color w:val="000000"/>
        </w:rPr>
        <w:t>„</w:t>
      </w:r>
      <w:r w:rsidRPr="00E50A72">
        <w:rPr>
          <w:b/>
          <w:i/>
        </w:rPr>
        <w:t xml:space="preserve">Campania pentru Marcarea Zilei Internaţională Împotriva Traficului şi Consumului Ilicit </w:t>
      </w:r>
    </w:p>
    <w:p w:rsidR="00E50A72" w:rsidRDefault="00236FEA" w:rsidP="00E50A72">
      <w:pPr>
        <w:jc w:val="center"/>
        <w:rPr>
          <w:b/>
          <w:i/>
        </w:rPr>
      </w:pPr>
      <w:r w:rsidRPr="00E50A72">
        <w:rPr>
          <w:b/>
          <w:i/>
        </w:rPr>
        <w:t xml:space="preserve">de Droguri </w:t>
      </w:r>
      <w:r w:rsidR="00E50A72">
        <w:rPr>
          <w:b/>
          <w:i/>
        </w:rPr>
        <w:t>-</w:t>
      </w:r>
      <w:r w:rsidRPr="00E50A72">
        <w:rPr>
          <w:b/>
          <w:i/>
        </w:rPr>
        <w:t>26 iunie</w:t>
      </w:r>
      <w:r w:rsidR="00E50A72" w:rsidRPr="00E50A72">
        <w:rPr>
          <w:b/>
          <w:i/>
        </w:rPr>
        <w:t>”</w:t>
      </w:r>
    </w:p>
    <w:p w:rsidR="005D0821" w:rsidRPr="00E50A72" w:rsidRDefault="00236FEA" w:rsidP="00E50A72">
      <w:pPr>
        <w:jc w:val="center"/>
        <w:rPr>
          <w:b/>
        </w:rPr>
      </w:pPr>
      <w:r w:rsidRPr="00E50A72">
        <w:rPr>
          <w:b/>
          <w:i/>
        </w:rPr>
        <w:t xml:space="preserve"> –evaluarea activităţilor desfăşurate</w:t>
      </w:r>
      <w:r w:rsidR="00E50A72">
        <w:rPr>
          <w:b/>
          <w:i/>
        </w:rPr>
        <w:t>-</w:t>
      </w:r>
    </w:p>
    <w:p w:rsidR="00C942BE" w:rsidRPr="00E50A72" w:rsidRDefault="00C942BE" w:rsidP="00E50A72">
      <w:pPr>
        <w:jc w:val="center"/>
        <w:rPr>
          <w:b/>
        </w:rPr>
      </w:pPr>
    </w:p>
    <w:p w:rsidR="00A66413" w:rsidRPr="00E50A72" w:rsidRDefault="00A66413" w:rsidP="00A66413">
      <w:pPr>
        <w:jc w:val="center"/>
        <w:rPr>
          <w:b/>
          <w:color w:val="0D0D0D"/>
        </w:rPr>
      </w:pPr>
    </w:p>
    <w:p w:rsidR="003D3987" w:rsidRPr="00E50A72" w:rsidRDefault="005D0821" w:rsidP="00C942BE">
      <w:pPr>
        <w:jc w:val="both"/>
      </w:pPr>
      <w:r w:rsidRPr="00E50A72">
        <w:tab/>
      </w:r>
      <w:r w:rsidR="008F4907" w:rsidRPr="00E50A72">
        <w:t>Centrul de Prevenire, Evaluare şi Consiliere Antidrog Harghita funcţionează în cadrul Centrului Regional de Prevenire, Evaluare şi Consiliere Antidrog Târgu Mureş. Centrele sunt structuri teritoriale</w:t>
      </w:r>
      <w:r w:rsidR="001B72B5" w:rsidRPr="00E50A72">
        <w:t>, fără personalitate juridică</w:t>
      </w:r>
      <w:r w:rsidR="008F4907" w:rsidRPr="00E50A72">
        <w:t xml:space="preserve"> ale Agenţiei Naţionale Antidrog.</w:t>
      </w:r>
    </w:p>
    <w:p w:rsidR="008F4907" w:rsidRPr="00E50A72" w:rsidRDefault="003A7AAB" w:rsidP="00C942BE">
      <w:pPr>
        <w:jc w:val="both"/>
      </w:pPr>
      <w:r w:rsidRPr="00E50A72">
        <w:tab/>
      </w:r>
      <w:r w:rsidR="008F4907" w:rsidRPr="00E50A72">
        <w:t>La nivelul local, prin CPECA sunt oferite comunităţii locale servicii de prevenire a consumului de droguri şi servicii de asistenţă integrată în adicţii. Totodată CPECA monitorizează şi coordonează activităţile instituţiilor locale cu competenţe în domeniu, ale organizaţiilor neguvernamentale şi ale altor parteneri sociali implicaţi în implementarea la nivel local a Planului de acţiune.</w:t>
      </w:r>
    </w:p>
    <w:p w:rsidR="008F4907" w:rsidRPr="00E50A72" w:rsidRDefault="003A7AAB" w:rsidP="00C942BE">
      <w:pPr>
        <w:jc w:val="both"/>
      </w:pPr>
      <w:r w:rsidRPr="00E50A72">
        <w:tab/>
      </w:r>
      <w:r w:rsidR="008F4907" w:rsidRPr="00E50A72">
        <w:t>În  implementarea activităţilor specifice de prevenire, asistenţă integrată, colectare de date există o bună colaborare cu partenerii locali: autorităţi publice locale, organizaţii neguve</w:t>
      </w:r>
      <w:r w:rsidR="004A5E19" w:rsidRPr="00E50A72">
        <w:t>rnamentale, furnizori publici/</w:t>
      </w:r>
      <w:r w:rsidR="008F4907" w:rsidRPr="00E50A72">
        <w:t xml:space="preserve">privaţi de servicii de asistenţă integrată în adicţii. </w:t>
      </w:r>
    </w:p>
    <w:p w:rsidR="007D4C99" w:rsidRPr="00E50A72" w:rsidRDefault="007D4C99" w:rsidP="00C942BE">
      <w:pPr>
        <w:jc w:val="both"/>
        <w:rPr>
          <w:bCs/>
        </w:rPr>
      </w:pPr>
      <w:r w:rsidRPr="00E50A72">
        <w:rPr>
          <w:bCs/>
        </w:rPr>
        <w:tab/>
        <w:t xml:space="preserve">Începând </w:t>
      </w:r>
      <w:r w:rsidRPr="00E50A72">
        <w:t xml:space="preserve">din data de 06.06.2018, C.P.E.C.A. Harghita a devenit neoperațional, singurul angajat intrând în concediu de creștere a copilului. </w:t>
      </w:r>
      <w:r w:rsidRPr="00E50A72">
        <w:rPr>
          <w:bCs/>
        </w:rPr>
        <w:t xml:space="preserve">Acest lucru a determinat sincope în </w:t>
      </w:r>
      <w:r w:rsidR="00117166" w:rsidRPr="00E50A72">
        <w:rPr>
          <w:bCs/>
        </w:rPr>
        <w:t xml:space="preserve">prevenirea consumului de droguri şi </w:t>
      </w:r>
      <w:r w:rsidRPr="00E50A72">
        <w:rPr>
          <w:bCs/>
        </w:rPr>
        <w:t xml:space="preserve">derularea programului de asistenţă a consumatorilor </w:t>
      </w:r>
      <w:r w:rsidR="00117166" w:rsidRPr="00E50A72">
        <w:rPr>
          <w:bCs/>
        </w:rPr>
        <w:t>de droguri licite şi ilicite.</w:t>
      </w:r>
      <w:r w:rsidR="005C5C26" w:rsidRPr="00E50A72">
        <w:rPr>
          <w:bCs/>
        </w:rPr>
        <w:t xml:space="preserve"> </w:t>
      </w:r>
    </w:p>
    <w:p w:rsidR="008F4907" w:rsidRPr="00E50A72" w:rsidRDefault="003A7AAB" w:rsidP="003A7AAB">
      <w:pPr>
        <w:jc w:val="both"/>
      </w:pPr>
      <w:r w:rsidRPr="00E50A72">
        <w:tab/>
      </w:r>
      <w:r w:rsidR="007D4C99" w:rsidRPr="00E50A72">
        <w:t>Din data de</w:t>
      </w:r>
      <w:r w:rsidR="008F4907" w:rsidRPr="00E50A72">
        <w:t xml:space="preserve"> 15 februarie 2019 activitatea CPECA Harghita a fost</w:t>
      </w:r>
      <w:r w:rsidR="007D4C99" w:rsidRPr="00E50A72">
        <w:t xml:space="preserve"> reluată prin </w:t>
      </w:r>
      <w:r w:rsidR="00117166" w:rsidRPr="00E50A72">
        <w:t>prezentarea la post a doamnei comisar de poliţie Mirela Ilona Tîrşolea.</w:t>
      </w:r>
    </w:p>
    <w:p w:rsidR="005C5C26" w:rsidRPr="00E50A72" w:rsidRDefault="001C301F" w:rsidP="003A7AAB">
      <w:pPr>
        <w:jc w:val="both"/>
      </w:pPr>
      <w:r w:rsidRPr="00E50A72">
        <w:rPr>
          <w:b/>
          <w:i/>
        </w:rPr>
        <w:tab/>
        <w:t>26 iunie –Ziua Internaţională Împotriva Traficului şi Consumului Ilicit de Droguri</w:t>
      </w:r>
      <w:r w:rsidRPr="00E50A72">
        <w:t xml:space="preserve"> este un moment important pentru Agenția Națională Antidrog de </w:t>
      </w:r>
      <w:r w:rsidR="005D71ED" w:rsidRPr="00E50A72">
        <w:rPr>
          <w:b/>
          <w:i/>
        </w:rPr>
        <w:t>evaluare</w:t>
      </w:r>
      <w:r w:rsidRPr="00E50A72">
        <w:rPr>
          <w:b/>
          <w:i/>
        </w:rPr>
        <w:t xml:space="preserve"> </w:t>
      </w:r>
      <w:r w:rsidR="005D71ED" w:rsidRPr="00E50A72">
        <w:rPr>
          <w:b/>
          <w:i/>
        </w:rPr>
        <w:t>a activităţilor desfăşurat</w:t>
      </w:r>
      <w:r w:rsidRPr="00E50A72">
        <w:rPr>
          <w:b/>
          <w:i/>
        </w:rPr>
        <w:t>e în prima parte a anului 2019.</w:t>
      </w:r>
    </w:p>
    <w:p w:rsidR="003A7AAB" w:rsidRPr="00E50A72" w:rsidRDefault="003A7AAB" w:rsidP="003A7AAB">
      <w:pPr>
        <w:jc w:val="both"/>
      </w:pPr>
      <w:r w:rsidRPr="00E50A72">
        <w:tab/>
      </w:r>
      <w:r w:rsidR="00117166" w:rsidRPr="00E50A72">
        <w:t xml:space="preserve">În </w:t>
      </w:r>
      <w:r w:rsidR="001C301F" w:rsidRPr="00E50A72">
        <w:t>acest context, vă prezint activitatea desfășurată în perioada 15 februarie- 30</w:t>
      </w:r>
      <w:r w:rsidR="007A3FD6" w:rsidRPr="00E50A72">
        <w:t xml:space="preserve"> </w:t>
      </w:r>
      <w:r w:rsidR="001C301F" w:rsidRPr="00E50A72">
        <w:t>iunie</w:t>
      </w:r>
      <w:r w:rsidR="00117166" w:rsidRPr="00E50A72">
        <w:t xml:space="preserve"> </w:t>
      </w:r>
      <w:r w:rsidRPr="00E50A72">
        <w:t>în conformitate cu</w:t>
      </w:r>
      <w:r w:rsidRPr="00E50A72">
        <w:rPr>
          <w:b/>
          <w:bCs/>
          <w:color w:val="000000"/>
        </w:rPr>
        <w:t xml:space="preserve"> </w:t>
      </w:r>
      <w:r w:rsidRPr="00E50A72">
        <w:rPr>
          <w:bCs/>
          <w:color w:val="000000"/>
        </w:rPr>
        <w:t>PLANUL DE ACŢIUNE</w:t>
      </w:r>
      <w:r w:rsidRPr="00E50A72">
        <w:rPr>
          <w:color w:val="000000"/>
          <w:lang w:val="en-US"/>
        </w:rPr>
        <w:t xml:space="preserve"> </w:t>
      </w:r>
      <w:r w:rsidRPr="00E50A72">
        <w:rPr>
          <w:bCs/>
          <w:color w:val="000000"/>
        </w:rPr>
        <w:t>pentru implementarea Strategiei Judeţene Antidrog Harghita în perioada 2017 - 2020</w:t>
      </w:r>
      <w:r w:rsidRPr="00E50A72">
        <w:t xml:space="preserve"> </w:t>
      </w:r>
      <w:r w:rsidR="00117166" w:rsidRPr="00E50A72">
        <w:t>:</w:t>
      </w:r>
    </w:p>
    <w:p w:rsidR="00C942BE" w:rsidRPr="00E50A72" w:rsidRDefault="00C942BE" w:rsidP="003A7AAB">
      <w:pPr>
        <w:jc w:val="both"/>
      </w:pPr>
    </w:p>
    <w:p w:rsidR="003A7AAB" w:rsidRPr="00E50A72" w:rsidRDefault="003A7AAB" w:rsidP="003A7AAB">
      <w:pPr>
        <w:jc w:val="both"/>
        <w:rPr>
          <w:b/>
          <w:bCs/>
          <w:color w:val="000000"/>
        </w:rPr>
      </w:pPr>
      <w:r w:rsidRPr="00E50A72">
        <w:rPr>
          <w:b/>
          <w:bCs/>
          <w:color w:val="000000"/>
        </w:rPr>
        <w:tab/>
        <w:t>1</w:t>
      </w:r>
      <w:r w:rsidRPr="00E50A72">
        <w:rPr>
          <w:b/>
          <w:bCs/>
          <w:i/>
          <w:color w:val="000000"/>
          <w:u w:val="single"/>
        </w:rPr>
        <w:t>. COORDONARE</w:t>
      </w:r>
      <w:r w:rsidRPr="00E50A72">
        <w:rPr>
          <w:b/>
          <w:bCs/>
          <w:color w:val="000000"/>
        </w:rPr>
        <w:t xml:space="preserve"> </w:t>
      </w:r>
    </w:p>
    <w:p w:rsidR="003A7AAB" w:rsidRPr="00E50A72" w:rsidRDefault="005A686B" w:rsidP="003A7AAB">
      <w:pPr>
        <w:jc w:val="both"/>
        <w:rPr>
          <w:bCs/>
          <w:color w:val="000000"/>
        </w:rPr>
      </w:pPr>
      <w:r w:rsidRPr="00E50A72">
        <w:rPr>
          <w:bCs/>
          <w:color w:val="000000"/>
        </w:rPr>
        <w:tab/>
      </w:r>
      <w:r w:rsidR="003A7AAB" w:rsidRPr="00E50A72">
        <w:rPr>
          <w:b/>
          <w:bCs/>
          <w:color w:val="000000"/>
          <w:u w:val="single"/>
        </w:rPr>
        <w:t>Obiectiv:</w:t>
      </w:r>
      <w:r w:rsidR="003A7AAB" w:rsidRPr="00E50A72">
        <w:rPr>
          <w:bCs/>
          <w:color w:val="000000"/>
        </w:rPr>
        <w:t> </w:t>
      </w:r>
      <w:r w:rsidRPr="00E50A72">
        <w:rPr>
          <w:bCs/>
          <w:color w:val="000000"/>
        </w:rPr>
        <w:t xml:space="preserve"> </w:t>
      </w:r>
      <w:r w:rsidR="003A7AAB" w:rsidRPr="00E50A72">
        <w:rPr>
          <w:bCs/>
          <w:color w:val="000000"/>
        </w:rPr>
        <w:t xml:space="preserve">Asigurarea unui concept unitar de acţiune în domeniul problematicii drogurilor şi precursorilor, monitorizarea implementării politicilor naţionale în domeniul drogurilor, utilizarea eficientă a resurselor şi maximizarea rezultatelor intervenţiilor realizate.  </w:t>
      </w:r>
    </w:p>
    <w:p w:rsidR="005A686B" w:rsidRPr="00E50A72" w:rsidRDefault="005A686B" w:rsidP="005A686B">
      <w:pPr>
        <w:jc w:val="both"/>
        <w:rPr>
          <w:b/>
          <w:bCs/>
          <w:i/>
          <w:color w:val="000000"/>
          <w:u w:val="single"/>
        </w:rPr>
      </w:pPr>
      <w:r w:rsidRPr="00E50A72">
        <w:rPr>
          <w:bCs/>
          <w:color w:val="000000"/>
        </w:rPr>
        <w:tab/>
      </w:r>
      <w:r w:rsidRPr="00E50A72">
        <w:rPr>
          <w:b/>
          <w:bCs/>
          <w:i/>
          <w:color w:val="000000"/>
          <w:u w:val="single"/>
        </w:rPr>
        <w:t xml:space="preserve">Activităţi: </w:t>
      </w:r>
    </w:p>
    <w:p w:rsidR="005A686B" w:rsidRPr="00E50A72" w:rsidRDefault="005A686B" w:rsidP="005A686B">
      <w:pPr>
        <w:jc w:val="both"/>
        <w:rPr>
          <w:bCs/>
          <w:color w:val="000000"/>
        </w:rPr>
      </w:pPr>
      <w:r w:rsidRPr="00E50A72">
        <w:rPr>
          <w:bCs/>
          <w:color w:val="000000"/>
        </w:rPr>
        <w:tab/>
        <w:t>-Întâlniri de lucru</w:t>
      </w:r>
      <w:r w:rsidR="00DD1C5C" w:rsidRPr="00E50A72">
        <w:rPr>
          <w:bCs/>
          <w:color w:val="000000"/>
        </w:rPr>
        <w:t xml:space="preserve"> cu conducerea Inspectoratului Şcolar Judeţean Harghita, Inspectoratului de Jandarmi Judeţean Harghita, Inspectoratului de Poliţie Judeţean Harghita, Spitalului Judeţean </w:t>
      </w:r>
      <w:r w:rsidR="002B31A0" w:rsidRPr="00E50A72">
        <w:rPr>
          <w:bCs/>
          <w:color w:val="000000"/>
        </w:rPr>
        <w:t xml:space="preserve">de Urgenţă Miercurea Ciuc </w:t>
      </w:r>
      <w:r w:rsidR="00DD1C5C" w:rsidRPr="00E50A72">
        <w:rPr>
          <w:bCs/>
          <w:color w:val="000000"/>
        </w:rPr>
        <w:t>pentru</w:t>
      </w:r>
      <w:r w:rsidR="00592F90" w:rsidRPr="00E50A72">
        <w:rPr>
          <w:bCs/>
          <w:color w:val="000000"/>
        </w:rPr>
        <w:t>:</w:t>
      </w:r>
      <w:r w:rsidR="00DD1C5C" w:rsidRPr="00E50A72">
        <w:rPr>
          <w:bCs/>
          <w:color w:val="000000"/>
        </w:rPr>
        <w:t xml:space="preserve"> </w:t>
      </w:r>
    </w:p>
    <w:p w:rsidR="00AA39D1" w:rsidRPr="00E50A72" w:rsidRDefault="005A686B" w:rsidP="00AA39D1">
      <w:pPr>
        <w:pStyle w:val="ListParagraph"/>
        <w:numPr>
          <w:ilvl w:val="0"/>
          <w:numId w:val="3"/>
        </w:numPr>
        <w:jc w:val="both"/>
        <w:rPr>
          <w:bCs/>
          <w:color w:val="000000"/>
        </w:rPr>
      </w:pPr>
      <w:r w:rsidRPr="00E50A72">
        <w:rPr>
          <w:color w:val="000000"/>
        </w:rPr>
        <w:t>Asigurarea cooper</w:t>
      </w:r>
      <w:r w:rsidR="00DD1C5C" w:rsidRPr="00E50A72">
        <w:rPr>
          <w:color w:val="000000"/>
        </w:rPr>
        <w:t>ă</w:t>
      </w:r>
      <w:r w:rsidRPr="00E50A72">
        <w:rPr>
          <w:color w:val="000000"/>
        </w:rPr>
        <w:t>rii interdisciplinare</w:t>
      </w:r>
      <w:r w:rsidR="002B31A0" w:rsidRPr="00E50A72">
        <w:rPr>
          <w:color w:val="000000"/>
        </w:rPr>
        <w:t>,</w:t>
      </w:r>
      <w:r w:rsidR="00DD1C5C" w:rsidRPr="00E50A72">
        <w:rPr>
          <w:color w:val="000000"/>
        </w:rPr>
        <w:t xml:space="preserve"> </w:t>
      </w:r>
    </w:p>
    <w:p w:rsidR="00AA39D1" w:rsidRPr="00E50A72" w:rsidRDefault="00DD1C5C" w:rsidP="00AA39D1">
      <w:pPr>
        <w:pStyle w:val="ListParagraph"/>
        <w:numPr>
          <w:ilvl w:val="0"/>
          <w:numId w:val="3"/>
        </w:numPr>
        <w:jc w:val="both"/>
        <w:rPr>
          <w:bCs/>
          <w:color w:val="000000"/>
        </w:rPr>
      </w:pPr>
      <w:r w:rsidRPr="00E50A72">
        <w:rPr>
          <w:color w:val="000000"/>
        </w:rPr>
        <w:t>Stabilirea</w:t>
      </w:r>
      <w:r w:rsidR="005A686B" w:rsidRPr="00E50A72">
        <w:rPr>
          <w:color w:val="000000"/>
        </w:rPr>
        <w:t xml:space="preserve"> unui sistem eficient de monitorizare şi evaluare a implementării activităţilor derulate de autorităţile publice şi structurile societăţii civile</w:t>
      </w:r>
      <w:r w:rsidRPr="00E50A72">
        <w:rPr>
          <w:color w:val="000000"/>
        </w:rPr>
        <w:t>,</w:t>
      </w:r>
    </w:p>
    <w:p w:rsidR="005A686B" w:rsidRPr="00E50A72" w:rsidRDefault="00AA39D1" w:rsidP="00AA39D1">
      <w:pPr>
        <w:pStyle w:val="ListParagraph"/>
        <w:numPr>
          <w:ilvl w:val="0"/>
          <w:numId w:val="3"/>
        </w:numPr>
        <w:jc w:val="both"/>
        <w:rPr>
          <w:bCs/>
          <w:color w:val="000000"/>
        </w:rPr>
      </w:pPr>
      <w:r w:rsidRPr="00E50A72">
        <w:rPr>
          <w:bCs/>
          <w:color w:val="000000"/>
        </w:rPr>
        <w:lastRenderedPageBreak/>
        <w:t>I</w:t>
      </w:r>
      <w:r w:rsidR="005A686B" w:rsidRPr="00E50A72">
        <w:rPr>
          <w:color w:val="000000"/>
          <w:lang w:val="en-US"/>
        </w:rPr>
        <w:t>nstituirea unui cadru comun de</w:t>
      </w:r>
      <w:r w:rsidR="00DD1C5C" w:rsidRPr="00E50A72">
        <w:rPr>
          <w:color w:val="000000"/>
          <w:lang w:val="en-US"/>
        </w:rPr>
        <w:t xml:space="preserve"> evaluare a intervenţiilor î</w:t>
      </w:r>
      <w:r w:rsidR="005A686B" w:rsidRPr="00E50A72">
        <w:rPr>
          <w:color w:val="000000"/>
          <w:lang w:val="en-US"/>
        </w:rPr>
        <w:t xml:space="preserve">n domeniul drogurilor (reducerea cererii </w:t>
      </w:r>
      <w:r w:rsidR="00DD1C5C" w:rsidRPr="00E50A72">
        <w:rPr>
          <w:color w:val="000000"/>
          <w:lang w:val="en-US"/>
        </w:rPr>
        <w:t>ş</w:t>
      </w:r>
      <w:r w:rsidR="0012202A" w:rsidRPr="00E50A72">
        <w:rPr>
          <w:color w:val="000000"/>
          <w:lang w:val="en-US"/>
        </w:rPr>
        <w:t>i ofertei),</w:t>
      </w:r>
    </w:p>
    <w:p w:rsidR="00610582" w:rsidRPr="00E50A72" w:rsidRDefault="0012202A" w:rsidP="00610582">
      <w:pPr>
        <w:pStyle w:val="ListParagraph"/>
        <w:numPr>
          <w:ilvl w:val="0"/>
          <w:numId w:val="3"/>
        </w:numPr>
        <w:jc w:val="both"/>
        <w:rPr>
          <w:bCs/>
          <w:color w:val="000000"/>
        </w:rPr>
      </w:pPr>
      <w:r w:rsidRPr="00E50A72">
        <w:rPr>
          <w:color w:val="000000"/>
          <w:lang w:val="en-US"/>
        </w:rPr>
        <w:t>Participarea la ş</w:t>
      </w:r>
      <w:r w:rsidR="00610582" w:rsidRPr="00E50A72">
        <w:rPr>
          <w:color w:val="000000"/>
          <w:lang w:val="en-US"/>
        </w:rPr>
        <w:t>edinţele Colegiului Prefectural, la evenimentele organizate de Instituţia Prefectului Harghita cu ocazia Zilei Prefectului,</w:t>
      </w:r>
    </w:p>
    <w:p w:rsidR="00610582" w:rsidRPr="00E50A72" w:rsidRDefault="00610582" w:rsidP="00AA39D1">
      <w:pPr>
        <w:pStyle w:val="ListParagraph"/>
        <w:numPr>
          <w:ilvl w:val="0"/>
          <w:numId w:val="3"/>
        </w:numPr>
        <w:jc w:val="both"/>
        <w:rPr>
          <w:bCs/>
          <w:color w:val="000000"/>
        </w:rPr>
      </w:pPr>
      <w:r w:rsidRPr="00E50A72">
        <w:rPr>
          <w:color w:val="000000"/>
          <w:lang w:val="en-US"/>
        </w:rPr>
        <w:t>Participarea la ședința Comisiei județene pentru prevenirea și combataterea violenței în mediul școlar,</w:t>
      </w:r>
    </w:p>
    <w:p w:rsidR="00610582" w:rsidRPr="00E50A72" w:rsidRDefault="00610582" w:rsidP="00610582">
      <w:pPr>
        <w:pStyle w:val="ListParagraph"/>
        <w:numPr>
          <w:ilvl w:val="0"/>
          <w:numId w:val="3"/>
        </w:numPr>
        <w:jc w:val="both"/>
        <w:rPr>
          <w:color w:val="000000"/>
          <w:lang w:val="en-US"/>
        </w:rPr>
      </w:pPr>
      <w:r w:rsidRPr="00E50A72">
        <w:rPr>
          <w:color w:val="000000"/>
          <w:lang w:val="en-US"/>
        </w:rPr>
        <w:t>Participarea la Târgul Serviciilor Publice Europene.</w:t>
      </w:r>
    </w:p>
    <w:p w:rsidR="00610582" w:rsidRPr="00E50A72" w:rsidRDefault="00610582" w:rsidP="00F43C8C">
      <w:pPr>
        <w:pStyle w:val="ListParagraph"/>
        <w:ind w:left="1440"/>
        <w:jc w:val="both"/>
        <w:rPr>
          <w:color w:val="000000"/>
          <w:lang w:val="en-US"/>
        </w:rPr>
      </w:pPr>
    </w:p>
    <w:p w:rsidR="003A7AAB" w:rsidRPr="00E50A72" w:rsidRDefault="003A7AAB" w:rsidP="003A7AAB">
      <w:pPr>
        <w:jc w:val="both"/>
        <w:rPr>
          <w:color w:val="000000"/>
          <w:lang w:val="en-US"/>
        </w:rPr>
      </w:pPr>
    </w:p>
    <w:p w:rsidR="003A7AAB" w:rsidRPr="00D21E6F" w:rsidRDefault="002B31A0" w:rsidP="003A7AAB">
      <w:pPr>
        <w:jc w:val="both"/>
        <w:rPr>
          <w:b/>
          <w:bCs/>
          <w:color w:val="000000"/>
          <w:u w:val="single"/>
        </w:rPr>
      </w:pPr>
      <w:r w:rsidRPr="00E50A72">
        <w:rPr>
          <w:b/>
          <w:bCs/>
          <w:color w:val="000000"/>
        </w:rPr>
        <w:t xml:space="preserve"> </w:t>
      </w:r>
      <w:r w:rsidR="00D21E6F">
        <w:rPr>
          <w:b/>
          <w:bCs/>
          <w:color w:val="000000"/>
        </w:rPr>
        <w:tab/>
      </w:r>
      <w:r w:rsidRPr="00D21E6F">
        <w:rPr>
          <w:b/>
          <w:bCs/>
          <w:color w:val="000000"/>
          <w:u w:val="single"/>
        </w:rPr>
        <w:t>2</w:t>
      </w:r>
      <w:r w:rsidR="003A7AAB" w:rsidRPr="00D21E6F">
        <w:rPr>
          <w:b/>
          <w:bCs/>
          <w:color w:val="000000"/>
          <w:u w:val="single"/>
        </w:rPr>
        <w:t>. INFORMARE ŞI EVALUARE</w:t>
      </w:r>
    </w:p>
    <w:p w:rsidR="003A7AAB" w:rsidRPr="00E50A72" w:rsidRDefault="005A686B" w:rsidP="003A7AAB">
      <w:pPr>
        <w:jc w:val="both"/>
        <w:rPr>
          <w:bCs/>
          <w:color w:val="000000"/>
        </w:rPr>
      </w:pPr>
      <w:r w:rsidRPr="00E50A72">
        <w:rPr>
          <w:bCs/>
          <w:color w:val="000000"/>
        </w:rPr>
        <w:tab/>
      </w:r>
      <w:r w:rsidR="003A7AAB" w:rsidRPr="00E50A72">
        <w:rPr>
          <w:b/>
          <w:bCs/>
          <w:color w:val="000000"/>
          <w:u w:val="single"/>
        </w:rPr>
        <w:t>Obiectiv:</w:t>
      </w:r>
      <w:r w:rsidR="003A7AAB" w:rsidRPr="00E50A72">
        <w:rPr>
          <w:bCs/>
          <w:color w:val="000000"/>
        </w:rPr>
        <w:t>  Îmbunătăţirea nivelului de cunoaştere a problematicii drogurilor la nivel local pornind de la evidenţe ştiinţifice, prin monitorizare, cercetare şi informare.</w:t>
      </w:r>
    </w:p>
    <w:p w:rsidR="003A7AAB" w:rsidRPr="00E50A72" w:rsidRDefault="002B31A0" w:rsidP="003A7AAB">
      <w:pPr>
        <w:jc w:val="both"/>
        <w:rPr>
          <w:b/>
          <w:bCs/>
          <w:i/>
          <w:color w:val="000000"/>
          <w:u w:val="single"/>
        </w:rPr>
      </w:pPr>
      <w:r w:rsidRPr="00E50A72">
        <w:rPr>
          <w:bCs/>
          <w:color w:val="000000"/>
        </w:rPr>
        <w:tab/>
      </w:r>
      <w:r w:rsidR="003A7AAB" w:rsidRPr="00E50A72">
        <w:rPr>
          <w:b/>
          <w:bCs/>
          <w:i/>
          <w:color w:val="000000"/>
          <w:u w:val="single"/>
        </w:rPr>
        <w:t xml:space="preserve">Activităţi: </w:t>
      </w:r>
    </w:p>
    <w:p w:rsidR="00117166" w:rsidRPr="00E50A72" w:rsidRDefault="002B31A0" w:rsidP="002B31A0">
      <w:pPr>
        <w:pStyle w:val="ListParagraph"/>
        <w:numPr>
          <w:ilvl w:val="0"/>
          <w:numId w:val="4"/>
        </w:numPr>
        <w:jc w:val="both"/>
      </w:pPr>
      <w:r w:rsidRPr="00E50A72">
        <w:rPr>
          <w:color w:val="000000"/>
        </w:rPr>
        <w:t xml:space="preserve">Actualizarea reţelei de colectare a datelor de la furnizorii de servicii medicale din judeţul Harghita: </w:t>
      </w:r>
      <w:r w:rsidRPr="00E50A72">
        <w:rPr>
          <w:i/>
          <w:color w:val="000000"/>
        </w:rPr>
        <w:t>4 unităţi spitaliceşti</w:t>
      </w:r>
      <w:r w:rsidRPr="00E50A72">
        <w:rPr>
          <w:color w:val="000000"/>
        </w:rPr>
        <w:t xml:space="preserve"> - </w:t>
      </w:r>
      <w:r w:rsidRPr="00E50A72">
        <w:rPr>
          <w:bCs/>
          <w:color w:val="000000"/>
        </w:rPr>
        <w:t>Spitalul Judeţean de Urgenţă Miercurea Ciuc</w:t>
      </w:r>
      <w:r w:rsidRPr="00E50A72">
        <w:rPr>
          <w:color w:val="000000"/>
        </w:rPr>
        <w:t>, Spitalul Municipal Odorheiu Secuiesc, Spitalul Municipal Topliţa, Spitalul Municipal Gheorgheni,</w:t>
      </w:r>
    </w:p>
    <w:p w:rsidR="002B31A0" w:rsidRPr="00E50A72" w:rsidRDefault="002B31A0" w:rsidP="003A7AAB">
      <w:pPr>
        <w:pStyle w:val="ListParagraph"/>
        <w:numPr>
          <w:ilvl w:val="0"/>
          <w:numId w:val="4"/>
        </w:numPr>
        <w:jc w:val="both"/>
        <w:rPr>
          <w:i/>
          <w:u w:val="single"/>
        </w:rPr>
      </w:pPr>
      <w:r w:rsidRPr="00E50A72">
        <w:rPr>
          <w:color w:val="000000"/>
        </w:rPr>
        <w:t xml:space="preserve">Colectarea, analiza şi interpretarea datelor referitoare la urgenţele medicale datorate consumului de droguri- nr. fişe urgenţe: </w:t>
      </w:r>
      <w:r w:rsidR="00A91B8F" w:rsidRPr="00E50A72">
        <w:rPr>
          <w:b/>
          <w:i/>
          <w:color w:val="000000"/>
          <w:u w:val="single"/>
        </w:rPr>
        <w:t>17</w:t>
      </w:r>
      <w:r w:rsidR="00F43C8C" w:rsidRPr="00E50A72">
        <w:rPr>
          <w:i/>
          <w:color w:val="000000"/>
          <w:u w:val="single"/>
        </w:rPr>
        <w:t xml:space="preserve"> dintre care </w:t>
      </w:r>
      <w:r w:rsidR="000B19BF" w:rsidRPr="00E50A72">
        <w:rPr>
          <w:b/>
          <w:i/>
          <w:color w:val="000000"/>
          <w:u w:val="single"/>
        </w:rPr>
        <w:t>3</w:t>
      </w:r>
      <w:r w:rsidR="000B19BF" w:rsidRPr="00E50A72">
        <w:rPr>
          <w:i/>
          <w:color w:val="000000"/>
          <w:u w:val="single"/>
        </w:rPr>
        <w:t xml:space="preserve"> cu THC, </w:t>
      </w:r>
      <w:r w:rsidR="000B19BF" w:rsidRPr="00E50A72">
        <w:rPr>
          <w:b/>
          <w:i/>
          <w:color w:val="000000"/>
          <w:u w:val="single"/>
        </w:rPr>
        <w:t>1</w:t>
      </w:r>
      <w:r w:rsidR="000B19BF" w:rsidRPr="00E50A72">
        <w:rPr>
          <w:i/>
          <w:color w:val="000000"/>
          <w:u w:val="single"/>
        </w:rPr>
        <w:t xml:space="preserve"> cu NSP și </w:t>
      </w:r>
      <w:r w:rsidR="000B19BF" w:rsidRPr="00E50A72">
        <w:rPr>
          <w:b/>
          <w:i/>
          <w:color w:val="000000"/>
          <w:u w:val="single"/>
        </w:rPr>
        <w:t>1</w:t>
      </w:r>
      <w:r w:rsidR="00A91B8F" w:rsidRPr="00E50A72">
        <w:rPr>
          <w:b/>
          <w:i/>
          <w:color w:val="000000"/>
          <w:u w:val="single"/>
        </w:rPr>
        <w:t>3</w:t>
      </w:r>
      <w:r w:rsidR="000B19BF" w:rsidRPr="00E50A72">
        <w:rPr>
          <w:i/>
          <w:color w:val="000000"/>
          <w:u w:val="single"/>
        </w:rPr>
        <w:t xml:space="preserve"> medicamentoase cu benzodiazepine</w:t>
      </w:r>
      <w:r w:rsidR="002441C9" w:rsidRPr="00E50A72">
        <w:rPr>
          <w:i/>
          <w:color w:val="000000"/>
          <w:u w:val="single"/>
        </w:rPr>
        <w:t>.</w:t>
      </w:r>
    </w:p>
    <w:p w:rsidR="00020372" w:rsidRPr="00E50A72" w:rsidRDefault="00020372" w:rsidP="00020372">
      <w:pPr>
        <w:pStyle w:val="ListParagraph"/>
        <w:jc w:val="both"/>
      </w:pPr>
    </w:p>
    <w:p w:rsidR="00D21E6F" w:rsidRPr="00D21E6F" w:rsidRDefault="00D21E6F" w:rsidP="00020372">
      <w:pPr>
        <w:tabs>
          <w:tab w:val="left" w:pos="1280"/>
        </w:tabs>
        <w:jc w:val="both"/>
        <w:rPr>
          <w:color w:val="000000"/>
          <w:u w:val="single"/>
        </w:rPr>
      </w:pPr>
      <w:r>
        <w:rPr>
          <w:color w:val="000000"/>
        </w:rPr>
        <w:t xml:space="preserve">        </w:t>
      </w:r>
      <w:r w:rsidR="00020372" w:rsidRPr="00E50A72">
        <w:rPr>
          <w:color w:val="000000"/>
        </w:rPr>
        <w:t xml:space="preserve"> </w:t>
      </w:r>
      <w:r w:rsidR="00020372" w:rsidRPr="00D21E6F">
        <w:rPr>
          <w:b/>
          <w:color w:val="000000"/>
          <w:u w:val="single"/>
        </w:rPr>
        <w:t>3.</w:t>
      </w:r>
      <w:r w:rsidR="00020372" w:rsidRPr="00D21E6F">
        <w:rPr>
          <w:color w:val="000000"/>
          <w:u w:val="single"/>
        </w:rPr>
        <w:t xml:space="preserve"> </w:t>
      </w:r>
      <w:r w:rsidR="00020372" w:rsidRPr="00D21E6F">
        <w:rPr>
          <w:b/>
          <w:bCs/>
          <w:color w:val="000000"/>
          <w:u w:val="single"/>
        </w:rPr>
        <w:t>REDUCEREA CERERII DE DROGURI</w:t>
      </w:r>
    </w:p>
    <w:p w:rsidR="00020372" w:rsidRPr="00D21E6F" w:rsidRDefault="00D21E6F" w:rsidP="00020372">
      <w:pPr>
        <w:tabs>
          <w:tab w:val="left" w:pos="1280"/>
        </w:tabs>
        <w:jc w:val="both"/>
        <w:rPr>
          <w:color w:val="000000"/>
        </w:rPr>
      </w:pPr>
      <w:r>
        <w:rPr>
          <w:color w:val="000000"/>
        </w:rPr>
        <w:t xml:space="preserve">         </w:t>
      </w:r>
      <w:r w:rsidR="00E30506">
        <w:rPr>
          <w:b/>
          <w:color w:val="000000"/>
        </w:rPr>
        <w:t xml:space="preserve">  </w:t>
      </w:r>
      <w:r w:rsidR="00837AE0">
        <w:rPr>
          <w:color w:val="000000"/>
        </w:rPr>
        <w:t xml:space="preserve"> </w:t>
      </w:r>
      <w:r w:rsidR="00020372" w:rsidRPr="00E50A72">
        <w:rPr>
          <w:b/>
          <w:bCs/>
          <w:color w:val="000000"/>
        </w:rPr>
        <w:t>PREVENIREA CONSUMULUI DE DROGURI</w:t>
      </w:r>
    </w:p>
    <w:p w:rsidR="00020372" w:rsidRPr="00E50A72" w:rsidRDefault="00020372" w:rsidP="00020372">
      <w:pPr>
        <w:pStyle w:val="ListParagraph"/>
        <w:numPr>
          <w:ilvl w:val="0"/>
          <w:numId w:val="5"/>
        </w:numPr>
        <w:tabs>
          <w:tab w:val="left" w:pos="1280"/>
        </w:tabs>
        <w:jc w:val="both"/>
        <w:rPr>
          <w:i/>
          <w:color w:val="000000"/>
          <w:u w:val="single"/>
        </w:rPr>
      </w:pPr>
      <w:r w:rsidRPr="00E50A72">
        <w:rPr>
          <w:b/>
          <w:bCs/>
          <w:i/>
          <w:color w:val="000000"/>
          <w:u w:val="single"/>
        </w:rPr>
        <w:t>PREVENIREA ÎN ŞCOALĂ</w:t>
      </w:r>
    </w:p>
    <w:p w:rsidR="00671E63" w:rsidRPr="00E50A72" w:rsidRDefault="005E7A5B" w:rsidP="00671E63">
      <w:pPr>
        <w:jc w:val="both"/>
      </w:pPr>
      <w:r w:rsidRPr="00E50A72">
        <w:tab/>
      </w:r>
      <w:r w:rsidR="002C2C83" w:rsidRPr="00E50A72">
        <w:t xml:space="preserve">- </w:t>
      </w:r>
      <w:r w:rsidR="002C2C83" w:rsidRPr="00E50A72">
        <w:rPr>
          <w:b/>
          <w:i/>
        </w:rPr>
        <w:t>PROIECTUL NAŢIONAL</w:t>
      </w:r>
      <w:r w:rsidR="002C2C83" w:rsidRPr="00E50A72">
        <w:t xml:space="preserve"> </w:t>
      </w:r>
      <w:r w:rsidR="00020372" w:rsidRPr="00E50A72">
        <w:rPr>
          <w:b/>
          <w:i/>
        </w:rPr>
        <w:t>„Cum să creştem sănătoşi”,</w:t>
      </w:r>
      <w:r w:rsidR="00020372" w:rsidRPr="00E50A72">
        <w:t xml:space="preserve"> </w:t>
      </w:r>
      <w:r w:rsidR="00671E63" w:rsidRPr="00E50A72">
        <w:t xml:space="preserve">presupune formarea de deprinderi de viaţă sănătoasă în rândul copiilor de </w:t>
      </w:r>
      <w:r w:rsidR="00671E63" w:rsidRPr="00E50A72">
        <w:rPr>
          <w:b/>
        </w:rPr>
        <w:t>vârstă preşcolară şi şcolară mică (clasa pregătitoare)</w:t>
      </w:r>
      <w:r w:rsidR="00671E63" w:rsidRPr="00E50A72">
        <w:t>, punând accent pe importanţa adoptării unui stil de viaţă sănătos (alimentaţie, igienă, mişcare), a comportamentelor sănătoase (fără fum de tigară, alcool şi medicamente fără prescripţie medicală) şi a modalităţilor adecvate de rezolvare a conflictelor fără violenţă şi de luare a deciziilor.</w:t>
      </w:r>
    </w:p>
    <w:p w:rsidR="00671E63" w:rsidRPr="00E50A72" w:rsidRDefault="00837AE0" w:rsidP="00671E63">
      <w:pPr>
        <w:jc w:val="both"/>
      </w:pPr>
      <w:r>
        <w:tab/>
      </w:r>
      <w:r w:rsidR="00671E63" w:rsidRPr="00E50A72">
        <w:t>Proiectul are şapte activităţi:</w:t>
      </w:r>
    </w:p>
    <w:p w:rsidR="00671E63" w:rsidRPr="00E50A72" w:rsidRDefault="00671E63" w:rsidP="00671E63">
      <w:pPr>
        <w:numPr>
          <w:ilvl w:val="0"/>
          <w:numId w:val="6"/>
        </w:numPr>
        <w:jc w:val="both"/>
      </w:pPr>
      <w:r w:rsidRPr="00E50A72">
        <w:t>Activităţile 1-3 vizează adoptarea unui stil de viaţă sănătos („</w:t>
      </w:r>
      <w:r w:rsidRPr="00E50A72">
        <w:rPr>
          <w:color w:val="050308"/>
        </w:rPr>
        <w:t>Să facem cunoştinţă”, „Cum să ne păstrăm sănătatea”, „</w:t>
      </w:r>
      <w:r w:rsidRPr="00E50A72">
        <w:t>Alimente sănătoase”);</w:t>
      </w:r>
    </w:p>
    <w:p w:rsidR="00671E63" w:rsidRPr="00E50A72" w:rsidRDefault="00671E63" w:rsidP="00671E63">
      <w:pPr>
        <w:numPr>
          <w:ilvl w:val="0"/>
          <w:numId w:val="6"/>
        </w:numPr>
        <w:jc w:val="both"/>
      </w:pPr>
      <w:r w:rsidRPr="00E50A72">
        <w:t>Activităţile 4-6 abordează consecinţele pentru sănătate ale utilizării substanţelor periculoase („Substanţe periculoase”, „Să ne ferim de fumul de ţigară”, „Alcoolul şi medicamentele”);</w:t>
      </w:r>
    </w:p>
    <w:p w:rsidR="00671E63" w:rsidRPr="00E50A72" w:rsidRDefault="00671E63" w:rsidP="00671E63">
      <w:pPr>
        <w:numPr>
          <w:ilvl w:val="0"/>
          <w:numId w:val="6"/>
        </w:numPr>
        <w:jc w:val="both"/>
      </w:pPr>
      <w:r w:rsidRPr="00E50A72">
        <w:t>Activitatea 7 urmăreşte dezvoltarea încrederii în sine şi prevenirea comportamentelor de risc</w:t>
      </w:r>
      <w:r w:rsidRPr="00E50A72">
        <w:rPr>
          <w:color w:val="050308"/>
        </w:rPr>
        <w:t xml:space="preserve"> („Rezolvarea conflictelor, fără violenţă”).</w:t>
      </w:r>
    </w:p>
    <w:p w:rsidR="00CE7EB6" w:rsidRPr="00E50A72" w:rsidRDefault="00837AE0" w:rsidP="00CE7EB6">
      <w:pPr>
        <w:jc w:val="both"/>
      </w:pPr>
      <w:r>
        <w:tab/>
      </w:r>
      <w:r w:rsidR="00671E63" w:rsidRPr="00E50A72">
        <w:t>Activităţile sunt concepute în concordanţă cu nivelul de dezvoltare socio-emoţională al copiilor de vârstă preşcolară şi şcolară mică, astfel încât să fie atracti</w:t>
      </w:r>
      <w:r w:rsidR="007A3FD6" w:rsidRPr="00E50A72">
        <w:t>ve şi uşor de înţeles. Copii învăţă</w:t>
      </w:r>
      <w:r w:rsidR="00671E63" w:rsidRPr="00E50A72">
        <w:t xml:space="preserve"> prin joc şi activităţi practice (desenat, decupat, scenete, etc.) care sunt comportamentele care îi ajută să se dezvolte sănătos şi cum să se ferească de comportamentele periculoase. </w:t>
      </w:r>
    </w:p>
    <w:p w:rsidR="00CE7EB6" w:rsidRPr="00E50A72" w:rsidRDefault="00CE7EB6" w:rsidP="00CE7EB6">
      <w:pPr>
        <w:jc w:val="both"/>
        <w:rPr>
          <w:b/>
        </w:rPr>
      </w:pPr>
      <w:r w:rsidRPr="00E50A72">
        <w:tab/>
      </w:r>
      <w:r w:rsidRPr="00E50A72">
        <w:rPr>
          <w:b/>
        </w:rPr>
        <w:t>La nivel local, proiectul a fost implementat la Şcoala Gimnazială „Liviu Rebreanu”</w:t>
      </w:r>
      <w:r w:rsidR="007A3FD6" w:rsidRPr="00E50A72">
        <w:rPr>
          <w:b/>
        </w:rPr>
        <w:t xml:space="preserve"> Miercurea Ciuc la </w:t>
      </w:r>
      <w:r w:rsidRPr="00E50A72">
        <w:rPr>
          <w:b/>
        </w:rPr>
        <w:t xml:space="preserve">grupele </w:t>
      </w:r>
      <w:r w:rsidRPr="00E50A72">
        <w:rPr>
          <w:b/>
          <w:i/>
        </w:rPr>
        <w:t>BUBURUZELE și CURIOȘILOR</w:t>
      </w:r>
      <w:r w:rsidRPr="00E50A72">
        <w:rPr>
          <w:b/>
        </w:rPr>
        <w:t>- beneficiari: 38 copii , 2 cadre didactice și 20 părinți.</w:t>
      </w:r>
    </w:p>
    <w:p w:rsidR="00CE7EB6" w:rsidRPr="00E50A72" w:rsidRDefault="00CE7EB6" w:rsidP="00CE7EB6">
      <w:pPr>
        <w:jc w:val="both"/>
        <w:rPr>
          <w:b/>
        </w:rPr>
      </w:pPr>
    </w:p>
    <w:p w:rsidR="0095274F" w:rsidRPr="00E50A72" w:rsidRDefault="005E7A5B" w:rsidP="0095274F">
      <w:pPr>
        <w:jc w:val="both"/>
        <w:rPr>
          <w:lang w:val="en-US"/>
        </w:rPr>
      </w:pPr>
      <w:r w:rsidRPr="00E50A72">
        <w:rPr>
          <w:b/>
        </w:rPr>
        <w:tab/>
      </w:r>
      <w:r w:rsidR="0095274F" w:rsidRPr="00E50A72">
        <w:rPr>
          <w:b/>
        </w:rPr>
        <w:t xml:space="preserve">- </w:t>
      </w:r>
      <w:r w:rsidR="0095274F" w:rsidRPr="00E50A72">
        <w:rPr>
          <w:b/>
          <w:i/>
        </w:rPr>
        <w:t>PROIECTUL NAŢIONAL</w:t>
      </w:r>
      <w:r w:rsidR="0095274F" w:rsidRPr="00E50A72">
        <w:t xml:space="preserve"> </w:t>
      </w:r>
      <w:r w:rsidR="0095274F" w:rsidRPr="00E50A72">
        <w:rPr>
          <w:b/>
        </w:rPr>
        <w:t>„</w:t>
      </w:r>
      <w:r w:rsidR="0095274F" w:rsidRPr="00E50A72">
        <w:rPr>
          <w:b/>
          <w:i/>
        </w:rPr>
        <w:t>ABC-ul emoțiilor</w:t>
      </w:r>
      <w:r w:rsidR="0095274F" w:rsidRPr="00E50A72">
        <w:rPr>
          <w:b/>
        </w:rPr>
        <w:t>”</w:t>
      </w:r>
      <w:r w:rsidR="0095274F" w:rsidRPr="00E50A72">
        <w:t xml:space="preserve"> este un</w:t>
      </w:r>
      <w:r w:rsidR="0095274F" w:rsidRPr="00E50A72">
        <w:rPr>
          <w:b/>
        </w:rPr>
        <w:t xml:space="preserve"> </w:t>
      </w:r>
      <w:r w:rsidR="0095274F" w:rsidRPr="00E50A72">
        <w:t xml:space="preserve">proiect de formare şi consolidare a abilităţilor emoţionale cu rol de factori de protecţie în prevenirea consumului de droguri, punând accent pe conştientizarea de sine, abilităţile de comunicare asertivă, gestionarea </w:t>
      </w:r>
      <w:r w:rsidR="0095274F" w:rsidRPr="00E50A72">
        <w:lastRenderedPageBreak/>
        <w:t xml:space="preserve">emoţiilor negative, abilitatea de a face faţă presiunii grupului şi de adoptare a deciziilor pentru o dezvoltare sănătoasă. </w:t>
      </w:r>
    </w:p>
    <w:p w:rsidR="0095274F" w:rsidRPr="00E50A72" w:rsidRDefault="009358BB" w:rsidP="0095274F">
      <w:pPr>
        <w:jc w:val="both"/>
      </w:pPr>
      <w:r>
        <w:rPr>
          <w:lang w:val="it-IT"/>
        </w:rPr>
        <w:tab/>
      </w:r>
      <w:r w:rsidR="0095274F" w:rsidRPr="00E50A72">
        <w:rPr>
          <w:lang w:val="it-IT"/>
        </w:rPr>
        <w:t>Proiectul se adresează copiilor din clasele I si a II-a</w:t>
      </w:r>
      <w:r w:rsidR="0095274F" w:rsidRPr="00E50A72">
        <w:t xml:space="preserve"> şi se centrează pe 5 teme principale:</w:t>
      </w:r>
    </w:p>
    <w:p w:rsidR="0095274F" w:rsidRPr="00E50A72" w:rsidRDefault="009358BB" w:rsidP="0095274F">
      <w:pPr>
        <w:jc w:val="both"/>
      </w:pPr>
      <w:r>
        <w:tab/>
      </w:r>
      <w:r w:rsidR="0095274F" w:rsidRPr="00E50A72">
        <w:t>1. Autocunoaştere /valorizare personală („Cine sunt eu?”);</w:t>
      </w:r>
    </w:p>
    <w:p w:rsidR="0095274F" w:rsidRPr="00E50A72" w:rsidRDefault="009358BB" w:rsidP="0095274F">
      <w:pPr>
        <w:jc w:val="both"/>
      </w:pPr>
      <w:r>
        <w:tab/>
      </w:r>
      <w:r w:rsidR="0095274F" w:rsidRPr="00E50A72">
        <w:t>2. Exersarea modalităţilor adecvate de gestionare a emoţiilor negative („Gestionarea emoţiilor negative”);</w:t>
      </w:r>
    </w:p>
    <w:p w:rsidR="0095274F" w:rsidRPr="00E50A72" w:rsidRDefault="009358BB" w:rsidP="0095274F">
      <w:pPr>
        <w:jc w:val="both"/>
        <w:rPr>
          <w:lang w:val="en-US"/>
        </w:rPr>
      </w:pPr>
      <w:r>
        <w:tab/>
      </w:r>
      <w:r w:rsidR="0095274F" w:rsidRPr="00E50A72">
        <w:t xml:space="preserve">3. Abilităţi de comunicare asertivă şi de </w:t>
      </w:r>
      <w:r w:rsidR="0095274F" w:rsidRPr="00E50A72">
        <w:rPr>
          <w:bCs/>
          <w:color w:val="000000"/>
          <w:lang w:val="vi-VN"/>
        </w:rPr>
        <w:t>a face faţă presiunii grupului</w:t>
      </w:r>
      <w:r w:rsidR="0095274F" w:rsidRPr="00E50A72">
        <w:t xml:space="preserve"> („Cum să spunem NU în situaţii dificile”);</w:t>
      </w:r>
    </w:p>
    <w:p w:rsidR="0095274F" w:rsidRPr="00E50A72" w:rsidRDefault="009358BB" w:rsidP="0095274F">
      <w:pPr>
        <w:jc w:val="both"/>
      </w:pPr>
      <w:r>
        <w:tab/>
      </w:r>
      <w:r w:rsidR="0095274F" w:rsidRPr="00E50A72">
        <w:t xml:space="preserve">4. </w:t>
      </w:r>
      <w:r w:rsidR="0095274F" w:rsidRPr="00E50A72">
        <w:rPr>
          <w:bCs/>
          <w:color w:val="000000"/>
        </w:rPr>
        <w:t>A</w:t>
      </w:r>
      <w:r w:rsidR="0095274F" w:rsidRPr="00E50A72">
        <w:rPr>
          <w:bCs/>
          <w:color w:val="000000"/>
          <w:lang w:val="vi-VN"/>
        </w:rPr>
        <w:t>doptarea deciziilor</w:t>
      </w:r>
      <w:r w:rsidR="0095274F" w:rsidRPr="00E50A72">
        <w:rPr>
          <w:bCs/>
          <w:color w:val="000000"/>
        </w:rPr>
        <w:t xml:space="preserve"> corecte pentru o dezvoltare sănătoasă</w:t>
      </w:r>
      <w:r w:rsidR="0095274F" w:rsidRPr="00E50A72">
        <w:t xml:space="preserve"> („Alegeri responsabile”);</w:t>
      </w:r>
    </w:p>
    <w:p w:rsidR="0095274F" w:rsidRPr="00E50A72" w:rsidRDefault="009358BB" w:rsidP="0095274F">
      <w:pPr>
        <w:jc w:val="both"/>
      </w:pPr>
      <w:r>
        <w:tab/>
      </w:r>
      <w:r w:rsidR="0095274F" w:rsidRPr="00E50A72">
        <w:t>5. Importanţa relaţiilor interpersonale („Lumea mea”).</w:t>
      </w:r>
    </w:p>
    <w:p w:rsidR="0095274F" w:rsidRPr="00E50A72" w:rsidRDefault="009358BB" w:rsidP="0095274F">
      <w:pPr>
        <w:jc w:val="both"/>
        <w:rPr>
          <w:b/>
        </w:rPr>
      </w:pPr>
      <w:r>
        <w:rPr>
          <w:b/>
        </w:rPr>
        <w:tab/>
      </w:r>
      <w:r w:rsidR="0095274F" w:rsidRPr="00E50A72">
        <w:rPr>
          <w:b/>
        </w:rPr>
        <w:t>La nivel local, proiectul a fost implementat la Şcoa</w:t>
      </w:r>
      <w:r w:rsidR="007A3FD6" w:rsidRPr="00E50A72">
        <w:rPr>
          <w:b/>
        </w:rPr>
        <w:t>la Gimnazială „Liviu Rebreanu” Miercurea Ciuc la</w:t>
      </w:r>
      <w:r w:rsidR="0095274F" w:rsidRPr="00E50A72">
        <w:rPr>
          <w:b/>
        </w:rPr>
        <w:t xml:space="preserve"> clasele a I a A și a II a A- beneficiari: 40 copii , 2 cadre didactice și 20 părinți.</w:t>
      </w:r>
    </w:p>
    <w:p w:rsidR="002C2C83" w:rsidRPr="00E50A72" w:rsidRDefault="002C2C83" w:rsidP="00020372">
      <w:pPr>
        <w:pStyle w:val="ListParagraph"/>
        <w:tabs>
          <w:tab w:val="left" w:pos="1280"/>
        </w:tabs>
        <w:ind w:left="920"/>
        <w:jc w:val="both"/>
        <w:rPr>
          <w:b/>
        </w:rPr>
      </w:pPr>
    </w:p>
    <w:p w:rsidR="00020372" w:rsidRPr="00E50A72" w:rsidRDefault="005E7A5B" w:rsidP="007A3FD6">
      <w:pPr>
        <w:jc w:val="both"/>
      </w:pPr>
      <w:r w:rsidRPr="00E50A72">
        <w:rPr>
          <w:b/>
        </w:rPr>
        <w:tab/>
      </w:r>
      <w:r w:rsidR="00CF41C4" w:rsidRPr="00E50A72">
        <w:rPr>
          <w:b/>
        </w:rPr>
        <w:t xml:space="preserve">- </w:t>
      </w:r>
      <w:r w:rsidR="00CF41C4" w:rsidRPr="00E50A72">
        <w:t xml:space="preserve">Promovarea </w:t>
      </w:r>
      <w:r w:rsidR="00CF41C4" w:rsidRPr="00E50A72">
        <w:rPr>
          <w:b/>
          <w:i/>
        </w:rPr>
        <w:t>Proiectului Național</w:t>
      </w:r>
      <w:r w:rsidR="00020372" w:rsidRPr="00E50A72">
        <w:rPr>
          <w:b/>
          <w:i/>
        </w:rPr>
        <w:t xml:space="preserve"> „Necenzurat”</w:t>
      </w:r>
      <w:r w:rsidR="00020372" w:rsidRPr="00E50A72">
        <w:t xml:space="preserve"> la nivelul ISJ Harghita şi al instituţiilor de învăţământ din municipiul Miercurea Ciuc – 4 activităţi</w:t>
      </w:r>
      <w:r w:rsidR="00CF41C4" w:rsidRPr="00E50A72">
        <w:t>,</w:t>
      </w:r>
    </w:p>
    <w:p w:rsidR="000839A4" w:rsidRPr="00E50A72" w:rsidRDefault="000839A4" w:rsidP="007A3FD6">
      <w:pPr>
        <w:jc w:val="both"/>
      </w:pPr>
    </w:p>
    <w:p w:rsidR="00523777" w:rsidRPr="00E50A72" w:rsidRDefault="005E7A5B" w:rsidP="007A3FD6">
      <w:pPr>
        <w:jc w:val="both"/>
        <w:rPr>
          <w:b/>
        </w:rPr>
      </w:pPr>
      <w:r w:rsidRPr="00E50A72">
        <w:tab/>
      </w:r>
      <w:r w:rsidR="007A3FD6" w:rsidRPr="00E50A72">
        <w:t xml:space="preserve">- </w:t>
      </w:r>
      <w:r w:rsidR="000839A4" w:rsidRPr="00E50A72">
        <w:t xml:space="preserve">Desfășurarea de </w:t>
      </w:r>
      <w:r w:rsidR="000839A4" w:rsidRPr="00E50A72">
        <w:rPr>
          <w:b/>
          <w:i/>
        </w:rPr>
        <w:t xml:space="preserve">activități </w:t>
      </w:r>
      <w:r w:rsidR="007A3FD6" w:rsidRPr="00E50A72">
        <w:rPr>
          <w:b/>
          <w:i/>
        </w:rPr>
        <w:t xml:space="preserve">intensive </w:t>
      </w:r>
      <w:r w:rsidR="000839A4" w:rsidRPr="00E50A72">
        <w:rPr>
          <w:b/>
          <w:i/>
        </w:rPr>
        <w:t>de prevenire a consumului de droguri</w:t>
      </w:r>
      <w:r w:rsidR="000839A4" w:rsidRPr="00E50A72">
        <w:t xml:space="preserve"> în mediul școlar </w:t>
      </w:r>
      <w:r w:rsidR="007A3FD6" w:rsidRPr="00E50A72">
        <w:t>în perioada 06 mai- 07 iunie 2019, conform Dispoziției A.N.A</w:t>
      </w:r>
      <w:r w:rsidR="000839A4" w:rsidRPr="00E50A72">
        <w:t>.</w:t>
      </w:r>
      <w:r w:rsidR="007A3FD6" w:rsidRPr="00E50A72">
        <w:t xml:space="preserve">  </w:t>
      </w:r>
      <w:r w:rsidR="00523777" w:rsidRPr="00E50A72">
        <w:t>-</w:t>
      </w:r>
      <w:r w:rsidR="00523777" w:rsidRPr="00E50A72">
        <w:rPr>
          <w:b/>
        </w:rPr>
        <w:t>6 activităţi,</w:t>
      </w:r>
      <w:r w:rsidR="00237A71" w:rsidRPr="00E50A72">
        <w:rPr>
          <w:b/>
        </w:rPr>
        <w:t xml:space="preserve"> beneficiari</w:t>
      </w:r>
      <w:r w:rsidR="007A3FD6" w:rsidRPr="00E50A72">
        <w:rPr>
          <w:b/>
        </w:rPr>
        <w:t>:</w:t>
      </w:r>
      <w:r w:rsidR="00237A71" w:rsidRPr="00E50A72">
        <w:rPr>
          <w:b/>
        </w:rPr>
        <w:t xml:space="preserve"> 364 elevi (</w:t>
      </w:r>
      <w:r w:rsidR="00762122" w:rsidRPr="00E50A72">
        <w:rPr>
          <w:b/>
        </w:rPr>
        <w:t xml:space="preserve">gimnaziu, </w:t>
      </w:r>
      <w:r w:rsidR="00237A71" w:rsidRPr="00E50A72">
        <w:rPr>
          <w:b/>
        </w:rPr>
        <w:t>liceu</w:t>
      </w:r>
      <w:r w:rsidR="00762122" w:rsidRPr="00E50A72">
        <w:rPr>
          <w:b/>
        </w:rPr>
        <w:t xml:space="preserve"> și Palatul Copiilor</w:t>
      </w:r>
      <w:r w:rsidR="00237A71" w:rsidRPr="00E50A72">
        <w:rPr>
          <w:b/>
        </w:rPr>
        <w:t>), 36 cadre didactice, 150 persoane din comunitate.</w:t>
      </w:r>
    </w:p>
    <w:p w:rsidR="00523777" w:rsidRPr="00E50A72" w:rsidRDefault="00523777" w:rsidP="007A3FD6">
      <w:pPr>
        <w:jc w:val="both"/>
      </w:pPr>
    </w:p>
    <w:p w:rsidR="00523777" w:rsidRPr="00E50A72" w:rsidRDefault="005E7A5B" w:rsidP="007A3FD6">
      <w:pPr>
        <w:jc w:val="both"/>
      </w:pPr>
      <w:r w:rsidRPr="00E50A72">
        <w:tab/>
      </w:r>
      <w:r w:rsidR="00523777" w:rsidRPr="00E50A72">
        <w:t xml:space="preserve">-Implementarea </w:t>
      </w:r>
      <w:r w:rsidR="00DE2AA6" w:rsidRPr="00E50A72">
        <w:rPr>
          <w:b/>
          <w:i/>
        </w:rPr>
        <w:t xml:space="preserve">Studiului european în școli privind consumul de alcool, tutun și alte droguri, utilizarea </w:t>
      </w:r>
      <w:r w:rsidR="00780A78" w:rsidRPr="00E50A72">
        <w:rPr>
          <w:b/>
          <w:i/>
        </w:rPr>
        <w:t>internetulu</w:t>
      </w:r>
      <w:r w:rsidR="00DE2AA6" w:rsidRPr="00E50A72">
        <w:rPr>
          <w:b/>
          <w:i/>
        </w:rPr>
        <w:t>I și practicarea jocurilor de noroc (ESPAD) 2019</w:t>
      </w:r>
      <w:r w:rsidR="00DE2AA6" w:rsidRPr="00E50A72">
        <w:rPr>
          <w:i/>
        </w:rPr>
        <w:t xml:space="preserve"> </w:t>
      </w:r>
      <w:r w:rsidR="00780A78" w:rsidRPr="00E50A72">
        <w:rPr>
          <w:i/>
        </w:rPr>
        <w:t>-</w:t>
      </w:r>
      <w:r w:rsidR="007664A7" w:rsidRPr="00E50A72">
        <w:t>Aplicare chestionare la Liceul Tehnologic Corbu cls a</w:t>
      </w:r>
      <w:r w:rsidR="00780A78" w:rsidRPr="00E50A72">
        <w:t xml:space="preserve"> IX a A şi a X a. Rezultatele studiului vor fi disponibile în anul 2020.</w:t>
      </w:r>
    </w:p>
    <w:p w:rsidR="00523777" w:rsidRPr="00E50A72" w:rsidRDefault="00523777" w:rsidP="007A3FD6">
      <w:pPr>
        <w:jc w:val="both"/>
      </w:pPr>
    </w:p>
    <w:p w:rsidR="00523777" w:rsidRPr="00E50A72" w:rsidRDefault="005E7A5B" w:rsidP="007A3FD6">
      <w:pPr>
        <w:jc w:val="both"/>
      </w:pPr>
      <w:r w:rsidRPr="00E50A72">
        <w:tab/>
      </w:r>
      <w:r w:rsidR="00DF7108" w:rsidRPr="00E50A72">
        <w:t>-</w:t>
      </w:r>
      <w:r w:rsidR="00BD3ED1" w:rsidRPr="00E50A72">
        <w:t xml:space="preserve">Implementarea </w:t>
      </w:r>
      <w:r w:rsidR="00523777" w:rsidRPr="00E50A72">
        <w:rPr>
          <w:b/>
          <w:i/>
        </w:rPr>
        <w:t>Campaniei naţionale pentru marcarea Zilei Mondiale fără Tutun-</w:t>
      </w:r>
      <w:r w:rsidR="00BD3ED1" w:rsidRPr="00E50A72">
        <w:rPr>
          <w:b/>
          <w:i/>
        </w:rPr>
        <w:t xml:space="preserve"> </w:t>
      </w:r>
      <w:r w:rsidR="00523777" w:rsidRPr="00E50A72">
        <w:rPr>
          <w:b/>
          <w:i/>
        </w:rPr>
        <w:t>31 mai-</w:t>
      </w:r>
      <w:r w:rsidR="00BD3ED1" w:rsidRPr="00E50A72">
        <w:t xml:space="preserve"> </w:t>
      </w:r>
      <w:r w:rsidR="00E74AF2" w:rsidRPr="00E50A72">
        <w:t>activități constâ</w:t>
      </w:r>
      <w:r w:rsidR="00BD3ED1" w:rsidRPr="00E50A72">
        <w:t xml:space="preserve">nd în </w:t>
      </w:r>
      <w:r w:rsidR="00E74AF2" w:rsidRPr="00E50A72">
        <w:t xml:space="preserve">ore de informare/conștientizare privind efectele nocive ale fumatului, </w:t>
      </w:r>
      <w:r w:rsidR="00BD3ED1" w:rsidRPr="00E50A72">
        <w:t>dezbateri</w:t>
      </w:r>
      <w:r w:rsidR="00E74AF2" w:rsidRPr="00E50A72">
        <w:t xml:space="preserve"> la care au participat specialiști (psihologi, medici, asistenți medicali)</w:t>
      </w:r>
      <w:r w:rsidR="00BD3ED1" w:rsidRPr="00E50A72">
        <w:t xml:space="preserve">, flash mob, </w:t>
      </w:r>
      <w:r w:rsidR="00E74AF2" w:rsidRPr="00E50A72">
        <w:t>realizare de eseuri, desene, expoziții de desene. Participanți:</w:t>
      </w:r>
      <w:r w:rsidR="00BD3ED1" w:rsidRPr="00E50A72">
        <w:t xml:space="preserve"> 20 </w:t>
      </w:r>
      <w:r w:rsidR="00523777" w:rsidRPr="00E50A72">
        <w:t>inst</w:t>
      </w:r>
      <w:r w:rsidR="00E74AF2" w:rsidRPr="00E50A72">
        <w:t xml:space="preserve">ituţii de învăţământ din judeţ. </w:t>
      </w:r>
      <w:r w:rsidR="00E74AF2" w:rsidRPr="00E50A72">
        <w:rPr>
          <w:b/>
        </w:rPr>
        <w:t xml:space="preserve">S-au desfășurat </w:t>
      </w:r>
      <w:r w:rsidR="00BD3ED1" w:rsidRPr="00E50A72">
        <w:rPr>
          <w:b/>
        </w:rPr>
        <w:t>50</w:t>
      </w:r>
      <w:r w:rsidR="00523777" w:rsidRPr="00E50A72">
        <w:rPr>
          <w:b/>
        </w:rPr>
        <w:t xml:space="preserve"> activităţi</w:t>
      </w:r>
      <w:r w:rsidR="00E74AF2" w:rsidRPr="00E50A72">
        <w:rPr>
          <w:b/>
        </w:rPr>
        <w:t xml:space="preserve"> la care au participat</w:t>
      </w:r>
      <w:r w:rsidR="007664A7" w:rsidRPr="00E50A72">
        <w:rPr>
          <w:b/>
        </w:rPr>
        <w:t>:</w:t>
      </w:r>
      <w:r w:rsidR="00BD3ED1" w:rsidRPr="00E50A72">
        <w:rPr>
          <w:b/>
        </w:rPr>
        <w:t xml:space="preserve"> 2050 elevi, 170 cadre didactice și 200 părinți</w:t>
      </w:r>
      <w:r w:rsidR="00BD3ED1" w:rsidRPr="00E50A72">
        <w:t>.</w:t>
      </w:r>
    </w:p>
    <w:p w:rsidR="00BD3ED1" w:rsidRPr="00E50A72" w:rsidRDefault="00BD3ED1" w:rsidP="007A3FD6">
      <w:pPr>
        <w:jc w:val="both"/>
      </w:pPr>
    </w:p>
    <w:p w:rsidR="00523777" w:rsidRPr="00E50A72" w:rsidRDefault="005E7A5B" w:rsidP="00777C0E">
      <w:pPr>
        <w:jc w:val="both"/>
        <w:rPr>
          <w:b/>
        </w:rPr>
      </w:pPr>
      <w:r w:rsidRPr="00E50A72">
        <w:tab/>
      </w:r>
      <w:r w:rsidR="00777C0E" w:rsidRPr="00E50A72">
        <w:t>-</w:t>
      </w:r>
      <w:r w:rsidR="00523777" w:rsidRPr="00E50A72">
        <w:t xml:space="preserve">Implementarea </w:t>
      </w:r>
      <w:r w:rsidR="00523777" w:rsidRPr="00E50A72">
        <w:rPr>
          <w:b/>
          <w:i/>
        </w:rPr>
        <w:t>Campaniei pentru marcarea Zilei Internaţionale de Luptă Împotriva Traficului şi Consumului Ilicit de Droguri – 26 iunie 2019</w:t>
      </w:r>
      <w:r w:rsidR="00523777" w:rsidRPr="00E50A72">
        <w:rPr>
          <w:b/>
        </w:rPr>
        <w:t xml:space="preserve">- </w:t>
      </w:r>
      <w:r w:rsidR="00523777" w:rsidRPr="00E50A72">
        <w:t>desfășurarea de activități</w:t>
      </w:r>
      <w:r w:rsidR="00777C0E" w:rsidRPr="00E50A72">
        <w:t xml:space="preserve"> de prevenire a consumului de droguri în școală și în comunitate. S-au desfășurat </w:t>
      </w:r>
      <w:r w:rsidR="00523777" w:rsidRPr="00E50A72">
        <w:rPr>
          <w:b/>
        </w:rPr>
        <w:t>5 activităţi</w:t>
      </w:r>
      <w:r w:rsidR="00777C0E" w:rsidRPr="00E50A72">
        <w:rPr>
          <w:b/>
        </w:rPr>
        <w:t xml:space="preserve"> la care au participat </w:t>
      </w:r>
      <w:r w:rsidR="005544FE" w:rsidRPr="00E50A72">
        <w:rPr>
          <w:b/>
        </w:rPr>
        <w:t>230 beneficiari-tineri, cadre didactice</w:t>
      </w:r>
      <w:r w:rsidR="00777C0E" w:rsidRPr="00E50A72">
        <w:rPr>
          <w:b/>
        </w:rPr>
        <w:t>, părinți.</w:t>
      </w:r>
    </w:p>
    <w:p w:rsidR="00523777" w:rsidRPr="00E50A72" w:rsidRDefault="00523777" w:rsidP="00777C0E">
      <w:pPr>
        <w:jc w:val="both"/>
      </w:pPr>
    </w:p>
    <w:p w:rsidR="00AA39D1" w:rsidRPr="00E50A72" w:rsidRDefault="00020372" w:rsidP="0063448E">
      <w:pPr>
        <w:pStyle w:val="ListParagraph"/>
        <w:numPr>
          <w:ilvl w:val="0"/>
          <w:numId w:val="5"/>
        </w:numPr>
        <w:shd w:val="clear" w:color="auto" w:fill="FFFFFF"/>
        <w:spacing w:line="360" w:lineRule="atLeast"/>
        <w:rPr>
          <w:b/>
          <w:bCs/>
          <w:color w:val="000000"/>
          <w:u w:val="single"/>
        </w:rPr>
      </w:pPr>
      <w:r w:rsidRPr="00E50A72">
        <w:rPr>
          <w:b/>
          <w:bCs/>
          <w:color w:val="000000"/>
          <w:u w:val="single"/>
        </w:rPr>
        <w:t>PREVENIREA ÎN FAMILIE</w:t>
      </w:r>
    </w:p>
    <w:p w:rsidR="0063448E" w:rsidRPr="00E50A72" w:rsidRDefault="0063448E" w:rsidP="0063448E">
      <w:pPr>
        <w:pStyle w:val="ListParagraph"/>
        <w:shd w:val="clear" w:color="auto" w:fill="FFFFFF"/>
        <w:spacing w:line="360" w:lineRule="atLeast"/>
        <w:ind w:left="920"/>
        <w:rPr>
          <w:b/>
          <w:bCs/>
          <w:color w:val="000000"/>
          <w:u w:val="single"/>
        </w:rPr>
      </w:pPr>
    </w:p>
    <w:p w:rsidR="00314DCB" w:rsidRPr="00E50A72" w:rsidRDefault="005E7A5B" w:rsidP="002653F6">
      <w:pPr>
        <w:jc w:val="both"/>
      </w:pPr>
      <w:r w:rsidRPr="00E50A72">
        <w:tab/>
      </w:r>
      <w:r w:rsidR="00AA39D1" w:rsidRPr="00E50A72">
        <w:t xml:space="preserve">- </w:t>
      </w:r>
      <w:r w:rsidR="00371D1C" w:rsidRPr="00E50A72">
        <w:rPr>
          <w:b/>
          <w:i/>
        </w:rPr>
        <w:t>P</w:t>
      </w:r>
      <w:r w:rsidR="00314DCB" w:rsidRPr="00E50A72">
        <w:rPr>
          <w:b/>
          <w:i/>
        </w:rPr>
        <w:t>ROIECTUL</w:t>
      </w:r>
      <w:r w:rsidR="00371D1C" w:rsidRPr="00E50A72">
        <w:rPr>
          <w:b/>
          <w:i/>
        </w:rPr>
        <w:t xml:space="preserve"> NAŢIONAL </w:t>
      </w:r>
      <w:r w:rsidR="00AA39D1" w:rsidRPr="00E50A72">
        <w:rPr>
          <w:b/>
          <w:i/>
        </w:rPr>
        <w:t>„Eu şi copilul meu”</w:t>
      </w:r>
      <w:r w:rsidR="00314DCB" w:rsidRPr="00E50A72">
        <w:t xml:space="preserve"> are ca obiectiv general: </w:t>
      </w:r>
      <w:r w:rsidR="00E812B1" w:rsidRPr="00E50A72">
        <w:tab/>
      </w:r>
      <w:r w:rsidR="002653F6">
        <w:t xml:space="preserve">Creşterea </w:t>
      </w:r>
      <w:r w:rsidR="00314DCB" w:rsidRPr="00E50A72">
        <w:t>nivelului de sensibilizare şi responsabilizare a familiilor în vederea oferirii de modele pozitive copiilor, în cadrul programelor de informare, educare şi conştientizare cu privire la efectele consumului de droguri.</w:t>
      </w:r>
    </w:p>
    <w:p w:rsidR="00314DCB" w:rsidRPr="00E50A72" w:rsidRDefault="00E812B1" w:rsidP="005E7A5B">
      <w:pPr>
        <w:jc w:val="both"/>
      </w:pPr>
      <w:r w:rsidRPr="00E50A72">
        <w:tab/>
      </w:r>
      <w:r w:rsidR="00314DCB" w:rsidRPr="00E50A72">
        <w:t>Prin intermediul acestui proiect ne propunem să consolidăm legăturile afective dintre membrii familiei (părinte-copil, părinte-părinte, copil-copil), dintre aceştia şi şcoală, aplicând sistematic metode fundamentate ştiinţific.</w:t>
      </w:r>
    </w:p>
    <w:p w:rsidR="00314DCB" w:rsidRPr="00E50A72" w:rsidRDefault="00E812B1" w:rsidP="005E7A5B">
      <w:pPr>
        <w:jc w:val="both"/>
      </w:pPr>
      <w:r w:rsidRPr="00E50A72">
        <w:lastRenderedPageBreak/>
        <w:tab/>
      </w:r>
      <w:r w:rsidR="00314DCB" w:rsidRPr="00E50A72">
        <w:t xml:space="preserve">Proiectul conţine nouă activităţi interactive cu părinţii, conţinând şi aplicaţii cu caracter ludic, ce necesită un grad mare de implicare din partea lor, a consilierilor şcolari şi, acolo unde este cazul, şi din partea copiilor: </w:t>
      </w:r>
      <w:hyperlink w:anchor="_Toc284434053" w:history="1">
        <w:r w:rsidR="00314DCB" w:rsidRPr="00E50A72">
          <w:t xml:space="preserve"> Să facem cunoştinţă</w:t>
        </w:r>
      </w:hyperlink>
      <w:r w:rsidR="00314DCB" w:rsidRPr="00E50A72">
        <w:t xml:space="preserve">, </w:t>
      </w:r>
      <w:hyperlink w:anchor="_Toc284434054" w:history="1">
        <w:r w:rsidR="00314DCB" w:rsidRPr="00E50A72">
          <w:t xml:space="preserve"> Nevoile copilului meu</w:t>
        </w:r>
      </w:hyperlink>
      <w:r w:rsidR="00314DCB" w:rsidRPr="00E50A72">
        <w:t xml:space="preserve">, </w:t>
      </w:r>
      <w:hyperlink w:anchor="_Toc284434056" w:history="1">
        <w:r w:rsidR="00314DCB" w:rsidRPr="00E50A72">
          <w:t xml:space="preserve"> Ce fel de părinte sunt?</w:t>
        </w:r>
      </w:hyperlink>
      <w:r w:rsidR="00314DCB" w:rsidRPr="00E50A72">
        <w:t xml:space="preserve">, </w:t>
      </w:r>
      <w:hyperlink w:anchor="_Toc284434058" w:history="1">
        <w:r w:rsidR="00314DCB" w:rsidRPr="00E50A72">
          <w:t>Cum comunicăm eficient cu copiii</w:t>
        </w:r>
      </w:hyperlink>
      <w:r w:rsidR="00314DCB" w:rsidRPr="00E50A72">
        <w:t xml:space="preserve">, </w:t>
      </w:r>
      <w:hyperlink w:anchor="_Toc284434060" w:history="1">
        <w:r w:rsidR="00314DCB" w:rsidRPr="00E50A72">
          <w:t>Cum controlăm conflictele din familie</w:t>
        </w:r>
      </w:hyperlink>
      <w:r w:rsidR="00314DCB" w:rsidRPr="00E50A72">
        <w:t xml:space="preserve">, </w:t>
      </w:r>
      <w:hyperlink w:anchor="_Toc284434062" w:history="1">
        <w:r w:rsidR="00314DCB" w:rsidRPr="00E50A72">
          <w:t>Cum stabilim reguli şi pedepse</w:t>
        </w:r>
      </w:hyperlink>
      <w:r w:rsidR="00314DCB" w:rsidRPr="00E50A72">
        <w:t xml:space="preserve">, </w:t>
      </w:r>
      <w:hyperlink w:anchor="_Toc284434064" w:history="1">
        <w:r w:rsidR="00314DCB" w:rsidRPr="00E50A72">
          <w:t>Cum supraveghem anturajul copilului</w:t>
        </w:r>
      </w:hyperlink>
      <w:r w:rsidR="00314DCB" w:rsidRPr="00E50A72">
        <w:t xml:space="preserve">, </w:t>
      </w:r>
      <w:hyperlink w:anchor="_Toc284434066" w:history="1">
        <w:r w:rsidR="00314DCB" w:rsidRPr="00E50A72">
          <w:t xml:space="preserve"> Cum afectează familia consumul de tutun, alcool şi droguri</w:t>
        </w:r>
      </w:hyperlink>
      <w:r w:rsidR="00314DCB" w:rsidRPr="00E50A72">
        <w:t>, activitate de timp liber.</w:t>
      </w:r>
    </w:p>
    <w:p w:rsidR="00E812B1" w:rsidRPr="00E50A72" w:rsidRDefault="00E812B1" w:rsidP="00E812B1">
      <w:pPr>
        <w:jc w:val="both"/>
        <w:rPr>
          <w:b/>
        </w:rPr>
      </w:pPr>
      <w:r w:rsidRPr="00E50A72">
        <w:rPr>
          <w:b/>
        </w:rPr>
        <w:tab/>
      </w:r>
      <w:r w:rsidR="00314DCB" w:rsidRPr="00E50A72">
        <w:rPr>
          <w:b/>
        </w:rPr>
        <w:t>La nivel local, proiectul a fost implementat la Colegiul Naţional „Octavian Goga”- Miercurea Ciuc –- beneficiari: 10  cadre didactice diriginți</w:t>
      </w:r>
      <w:r w:rsidR="00F3301A" w:rsidRPr="00E50A72">
        <w:rPr>
          <w:b/>
        </w:rPr>
        <w:t>, care vor implementa proiectul în anul școlar 2019-2020 în rândul părinților</w:t>
      </w:r>
      <w:r w:rsidR="00314DCB" w:rsidRPr="00E50A72">
        <w:rPr>
          <w:b/>
        </w:rPr>
        <w:t>.</w:t>
      </w:r>
    </w:p>
    <w:p w:rsidR="00E812B1" w:rsidRPr="00E50A72" w:rsidRDefault="00E812B1" w:rsidP="00E812B1">
      <w:pPr>
        <w:jc w:val="both"/>
        <w:rPr>
          <w:b/>
        </w:rPr>
      </w:pPr>
      <w:r w:rsidRPr="00E50A72">
        <w:rPr>
          <w:b/>
        </w:rPr>
        <w:tab/>
      </w:r>
    </w:p>
    <w:p w:rsidR="005F311D" w:rsidRPr="00E50A72" w:rsidRDefault="00E812B1" w:rsidP="00E812B1">
      <w:pPr>
        <w:jc w:val="both"/>
        <w:rPr>
          <w:b/>
        </w:rPr>
      </w:pPr>
      <w:r w:rsidRPr="00E50A72">
        <w:rPr>
          <w:b/>
        </w:rPr>
        <w:tab/>
      </w:r>
      <w:r w:rsidR="005F311D" w:rsidRPr="00E50A72">
        <w:t xml:space="preserve">- </w:t>
      </w:r>
      <w:r w:rsidR="005F311D" w:rsidRPr="00E50A72">
        <w:rPr>
          <w:b/>
        </w:rPr>
        <w:t>Informare/consiliere parentală</w:t>
      </w:r>
      <w:r w:rsidR="005F311D" w:rsidRPr="00E50A72">
        <w:t xml:space="preserve"> la solicitare directă sau telefonică: </w:t>
      </w:r>
      <w:r w:rsidR="00371D1C" w:rsidRPr="00E50A72">
        <w:rPr>
          <w:b/>
        </w:rPr>
        <w:t>17</w:t>
      </w:r>
      <w:r w:rsidR="005F311D" w:rsidRPr="00E50A72">
        <w:rPr>
          <w:b/>
        </w:rPr>
        <w:t xml:space="preserve"> beneficiari</w:t>
      </w:r>
      <w:r w:rsidR="005C5C26" w:rsidRPr="00E50A72">
        <w:rPr>
          <w:b/>
        </w:rPr>
        <w:t>.</w:t>
      </w:r>
    </w:p>
    <w:p w:rsidR="007664A7" w:rsidRPr="00E50A72" w:rsidRDefault="007664A7" w:rsidP="002B39E7">
      <w:pPr>
        <w:pStyle w:val="ListParagraph"/>
        <w:tabs>
          <w:tab w:val="left" w:pos="1280"/>
        </w:tabs>
        <w:ind w:left="920"/>
        <w:jc w:val="both"/>
        <w:rPr>
          <w:color w:val="000000"/>
        </w:rPr>
      </w:pPr>
    </w:p>
    <w:p w:rsidR="009D1C5B" w:rsidRDefault="00020372" w:rsidP="009D1C5B">
      <w:pPr>
        <w:pStyle w:val="ListParagraph"/>
        <w:numPr>
          <w:ilvl w:val="0"/>
          <w:numId w:val="5"/>
        </w:numPr>
        <w:shd w:val="clear" w:color="auto" w:fill="FFFFFF"/>
        <w:spacing w:line="360" w:lineRule="atLeast"/>
        <w:rPr>
          <w:b/>
          <w:bCs/>
          <w:color w:val="000000"/>
          <w:u w:val="single"/>
        </w:rPr>
      </w:pPr>
      <w:r w:rsidRPr="00E50A72">
        <w:rPr>
          <w:b/>
          <w:bCs/>
          <w:color w:val="000000"/>
          <w:u w:val="single"/>
        </w:rPr>
        <w:t>PREVENIREA ÎN COMUNITATE</w:t>
      </w:r>
    </w:p>
    <w:p w:rsidR="00E30506" w:rsidRPr="00E30506" w:rsidRDefault="00E30506" w:rsidP="00E30506">
      <w:pPr>
        <w:pStyle w:val="ListParagraph"/>
        <w:shd w:val="clear" w:color="auto" w:fill="FFFFFF"/>
        <w:spacing w:line="360" w:lineRule="atLeast"/>
        <w:ind w:left="920"/>
        <w:rPr>
          <w:b/>
          <w:bCs/>
          <w:color w:val="000000"/>
          <w:u w:val="single"/>
        </w:rPr>
      </w:pPr>
    </w:p>
    <w:p w:rsidR="009D1C5B" w:rsidRPr="00E50A72" w:rsidRDefault="009D1C5B" w:rsidP="009D1C5B">
      <w:pPr>
        <w:jc w:val="both"/>
      </w:pPr>
      <w:r w:rsidRPr="00E50A72">
        <w:tab/>
      </w:r>
      <w:r w:rsidR="002B39E7" w:rsidRPr="00E50A72">
        <w:t xml:space="preserve">- </w:t>
      </w:r>
      <w:r w:rsidR="002B39E7" w:rsidRPr="00E50A72">
        <w:rPr>
          <w:b/>
          <w:i/>
        </w:rPr>
        <w:t>Campania media de informare şi sensibilizare a populaţiei generale cu privire la consumul de droguri, dependenţa de droguri, stigmatizarea şi marginalizarea socială a consumatorilor de droguri ”CUNOAŞTE, NU DISCRIMINA!”</w:t>
      </w:r>
      <w:r w:rsidR="002B39E7" w:rsidRPr="00E50A72">
        <w:t xml:space="preserve"> - lansarea la nivel naţional în 27.03.2019</w:t>
      </w:r>
    </w:p>
    <w:p w:rsidR="007664A7" w:rsidRPr="00E50A72" w:rsidRDefault="009D1C5B" w:rsidP="009D1C5B">
      <w:pPr>
        <w:jc w:val="both"/>
      </w:pPr>
      <w:r w:rsidRPr="00E50A72">
        <w:tab/>
        <w:t xml:space="preserve">În cadrul campaniei s-a realizat o activitate de </w:t>
      </w:r>
      <w:r w:rsidR="007664A7" w:rsidRPr="00E50A72">
        <w:t>informare/conştientizare asupra riscurilor consumului de droguri în cadrul Târgului Serviciilor Publice Europene</w:t>
      </w:r>
      <w:r w:rsidRPr="00E50A72">
        <w:t xml:space="preserve"> și a fost difuzat spotul pe Facebook –CPECA Mureș.</w:t>
      </w:r>
    </w:p>
    <w:p w:rsidR="007664A7" w:rsidRPr="00E50A72" w:rsidRDefault="007664A7" w:rsidP="009D1C5B">
      <w:pPr>
        <w:jc w:val="both"/>
      </w:pPr>
    </w:p>
    <w:p w:rsidR="007664A7" w:rsidRPr="00E50A72" w:rsidRDefault="00B571E2" w:rsidP="009D1C5B">
      <w:pPr>
        <w:jc w:val="both"/>
        <w:rPr>
          <w:iCs/>
        </w:rPr>
      </w:pPr>
      <w:r w:rsidRPr="00E50A72">
        <w:tab/>
      </w:r>
      <w:r w:rsidR="005544FE" w:rsidRPr="00E50A72">
        <w:t>-</w:t>
      </w:r>
      <w:r w:rsidRPr="00E50A72">
        <w:rPr>
          <w:iCs/>
        </w:rPr>
        <w:t xml:space="preserve"> Conform </w:t>
      </w:r>
      <w:r w:rsidRPr="00E50A72">
        <w:rPr>
          <w:b/>
          <w:i/>
          <w:iCs/>
        </w:rPr>
        <w:t>Planului Național de măsuri de prevenire a consumului de droguri aprobat de ministrul M.A.I</w:t>
      </w:r>
      <w:r w:rsidRPr="00E50A72">
        <w:t xml:space="preserve"> s-au desfășurat activități de i</w:t>
      </w:r>
      <w:r w:rsidR="005544FE" w:rsidRPr="00E50A72">
        <w:t>nformare şi sensibilizare</w:t>
      </w:r>
      <w:r w:rsidRPr="00E50A72">
        <w:t xml:space="preserve"> </w:t>
      </w:r>
      <w:r w:rsidR="005544FE" w:rsidRPr="00E50A72">
        <w:t xml:space="preserve">a populaţiei generale cu privire la consumul de droguri, dependenţa de droguri în cadrul Zilelor Judeţului Harghita -ediţia a XV a- </w:t>
      </w:r>
      <w:r w:rsidR="005544FE" w:rsidRPr="00E50A72">
        <w:rPr>
          <w:i/>
          <w:iCs/>
        </w:rPr>
        <w:t>Festivalul de dans popular pentru tineri şi copii  Csűrdöngölő, ediţia a </w:t>
      </w:r>
      <w:r w:rsidR="005544FE" w:rsidRPr="00E50A72">
        <w:t> </w:t>
      </w:r>
      <w:r w:rsidR="005544FE" w:rsidRPr="00E50A72">
        <w:rPr>
          <w:i/>
          <w:iCs/>
        </w:rPr>
        <w:t>XXV-a</w:t>
      </w:r>
      <w:r w:rsidRPr="00E50A72">
        <w:rPr>
          <w:iCs/>
        </w:rPr>
        <w:t>- beneficiari 150 persoane.</w:t>
      </w:r>
    </w:p>
    <w:p w:rsidR="005544FE" w:rsidRPr="00E50A72" w:rsidRDefault="005544FE" w:rsidP="009D1C5B">
      <w:pPr>
        <w:jc w:val="both"/>
      </w:pPr>
    </w:p>
    <w:p w:rsidR="00020372" w:rsidRPr="00E50A72" w:rsidRDefault="00020372" w:rsidP="007A737C">
      <w:pPr>
        <w:pStyle w:val="ListParagraph"/>
        <w:numPr>
          <w:ilvl w:val="0"/>
          <w:numId w:val="5"/>
        </w:numPr>
        <w:shd w:val="clear" w:color="auto" w:fill="FFFFFF"/>
        <w:spacing w:line="360" w:lineRule="atLeast"/>
        <w:rPr>
          <w:b/>
          <w:bCs/>
          <w:color w:val="000000"/>
          <w:u w:val="single"/>
        </w:rPr>
      </w:pPr>
      <w:r w:rsidRPr="00E50A72">
        <w:rPr>
          <w:b/>
          <w:bCs/>
          <w:color w:val="000000"/>
          <w:u w:val="single"/>
        </w:rPr>
        <w:t xml:space="preserve">ASISTENŢA CONSUMATORILOR DE DROGURI </w:t>
      </w:r>
    </w:p>
    <w:p w:rsidR="009F2881" w:rsidRPr="00E50A72" w:rsidRDefault="007A737C" w:rsidP="007D49AF">
      <w:pPr>
        <w:pStyle w:val="ListParagraph"/>
        <w:tabs>
          <w:tab w:val="left" w:pos="1280"/>
        </w:tabs>
        <w:ind w:left="920"/>
        <w:jc w:val="both"/>
        <w:rPr>
          <w:b/>
          <w:bCs/>
          <w:i/>
          <w:color w:val="000000"/>
          <w:u w:val="single"/>
        </w:rPr>
      </w:pPr>
      <w:r w:rsidRPr="00E50A72">
        <w:rPr>
          <w:b/>
          <w:bCs/>
          <w:i/>
          <w:color w:val="000000"/>
          <w:u w:val="single"/>
        </w:rPr>
        <w:t>Activităţi:</w:t>
      </w:r>
    </w:p>
    <w:p w:rsidR="007A737C" w:rsidRPr="00E50A72" w:rsidRDefault="009F2881" w:rsidP="009F2881">
      <w:pPr>
        <w:jc w:val="both"/>
      </w:pPr>
      <w:r w:rsidRPr="00E50A72">
        <w:tab/>
      </w:r>
      <w:r w:rsidR="007A737C" w:rsidRPr="00E50A72">
        <w:t xml:space="preserve">- Promovarea sistemului  de asistenţă integrată pentru consumatorii de </w:t>
      </w:r>
      <w:r w:rsidR="007664A7" w:rsidRPr="00E50A72">
        <w:t>droguri în rândul comunităţii- 4 activități</w:t>
      </w:r>
      <w:r w:rsidR="007A737C" w:rsidRPr="00E50A72">
        <w:t xml:space="preserve"> la Spitalul Judeţean de Urgenţă Miercurea Ciuc,</w:t>
      </w:r>
    </w:p>
    <w:p w:rsidR="007D49AF" w:rsidRPr="00E50A72" w:rsidRDefault="009F2881" w:rsidP="009F2881">
      <w:pPr>
        <w:jc w:val="both"/>
      </w:pPr>
      <w:r w:rsidRPr="00E50A72">
        <w:tab/>
      </w:r>
      <w:r w:rsidR="007D49AF" w:rsidRPr="00E50A72">
        <w:t xml:space="preserve">- Asigurarea asistenţei integrate pentru consumatorii de droguri referiţi de DIICOT prin </w:t>
      </w:r>
      <w:r w:rsidRPr="00E50A72">
        <w:t xml:space="preserve">specialiştii CRPECA Târgu Mureş </w:t>
      </w:r>
      <w:r w:rsidRPr="00BF2F37">
        <w:rPr>
          <w:i/>
        </w:rPr>
        <w:t>-5 beneficiari</w:t>
      </w:r>
      <w:r w:rsidRPr="00E50A72">
        <w:t>.</w:t>
      </w:r>
    </w:p>
    <w:p w:rsidR="00B06F87" w:rsidRPr="00E50A72" w:rsidRDefault="00B06F87" w:rsidP="009F2881">
      <w:pPr>
        <w:jc w:val="both"/>
      </w:pPr>
    </w:p>
    <w:p w:rsidR="00B06F87" w:rsidRPr="00E50A72" w:rsidRDefault="00B06F87" w:rsidP="00B06F87">
      <w:pPr>
        <w:shd w:val="clear" w:color="auto" w:fill="FFFFFF"/>
        <w:spacing w:line="360" w:lineRule="atLeast"/>
        <w:ind w:firstLine="720"/>
        <w:jc w:val="both"/>
        <w:rPr>
          <w:color w:val="000000"/>
          <w:u w:val="single"/>
        </w:rPr>
      </w:pPr>
      <w:r w:rsidRPr="00E50A72">
        <w:rPr>
          <w:b/>
          <w:iCs/>
          <w:color w:val="000000"/>
        </w:rPr>
        <w:t>4.</w:t>
      </w:r>
      <w:r w:rsidRPr="00E50A72">
        <w:rPr>
          <w:iCs/>
          <w:color w:val="000000"/>
        </w:rPr>
        <w:t xml:space="preserve"> </w:t>
      </w:r>
      <w:r w:rsidRPr="00E50A72">
        <w:rPr>
          <w:color w:val="000000"/>
        </w:rPr>
        <w:t> </w:t>
      </w:r>
      <w:r w:rsidRPr="00E50A72">
        <w:rPr>
          <w:b/>
          <w:bCs/>
          <w:color w:val="000000"/>
          <w:u w:val="single"/>
        </w:rPr>
        <w:t>REDUCEREA OFERTEI DE DROGURI</w:t>
      </w:r>
    </w:p>
    <w:p w:rsidR="0012202A" w:rsidRPr="00E50A72" w:rsidRDefault="0012202A" w:rsidP="0012202A">
      <w:pPr>
        <w:pStyle w:val="ListParagraph"/>
        <w:tabs>
          <w:tab w:val="left" w:pos="1280"/>
        </w:tabs>
        <w:ind w:left="920"/>
        <w:jc w:val="both"/>
        <w:rPr>
          <w:b/>
          <w:bCs/>
          <w:i/>
          <w:color w:val="000000"/>
          <w:u w:val="single"/>
        </w:rPr>
      </w:pPr>
      <w:r w:rsidRPr="00E50A72">
        <w:rPr>
          <w:b/>
          <w:bCs/>
          <w:i/>
          <w:color w:val="000000"/>
          <w:u w:val="single"/>
        </w:rPr>
        <w:t>Activităţi:</w:t>
      </w:r>
    </w:p>
    <w:p w:rsidR="007A737C" w:rsidRPr="00E50A72" w:rsidRDefault="009F2881" w:rsidP="009F2881">
      <w:pPr>
        <w:jc w:val="both"/>
      </w:pPr>
      <w:r w:rsidRPr="00E50A72">
        <w:tab/>
      </w:r>
      <w:r w:rsidR="0012202A" w:rsidRPr="00E50A72">
        <w:t>-Colectarea, centralizarea, analiza şi interpretarea datelor din judeţul Harghita privind reducerea ofertei de droguri în urma întâlnirilor cu conducerea Inspectoratului de Jandarmi Judeţean Harghita, Inspectoratului de Poliţie Judeţean Harghita</w:t>
      </w:r>
      <w:r w:rsidR="003649AA" w:rsidRPr="00E50A72">
        <w:t>, BCCOA Biroul Teritorial Mureş</w:t>
      </w:r>
      <w:r w:rsidR="0012202A" w:rsidRPr="00E50A72">
        <w:t>.</w:t>
      </w:r>
    </w:p>
    <w:p w:rsidR="00264DAE" w:rsidRPr="00E50A72" w:rsidRDefault="00264DAE" w:rsidP="005C00A2">
      <w:pPr>
        <w:tabs>
          <w:tab w:val="left" w:pos="1280"/>
        </w:tabs>
        <w:jc w:val="both"/>
        <w:rPr>
          <w:color w:val="000000"/>
        </w:rPr>
      </w:pPr>
    </w:p>
    <w:p w:rsidR="00264DAE" w:rsidRPr="00E50A72" w:rsidRDefault="00264DAE" w:rsidP="005D0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E50A72">
        <w:tab/>
        <w:t xml:space="preserve">Cu stimă, </w:t>
      </w:r>
    </w:p>
    <w:p w:rsidR="00264DAE" w:rsidRPr="00E50A72" w:rsidRDefault="00264DAE" w:rsidP="00264DAE">
      <w:pPr>
        <w:jc w:val="center"/>
        <w:rPr>
          <w:b/>
        </w:rPr>
      </w:pPr>
      <w:r w:rsidRPr="00E50A72">
        <w:rPr>
          <w:b/>
          <w:color w:val="000000"/>
          <w:shd w:val="clear" w:color="auto" w:fill="FFFFFF"/>
        </w:rPr>
        <w:t>Coordonator CPECA Harghita</w:t>
      </w:r>
    </w:p>
    <w:p w:rsidR="00264DAE" w:rsidRPr="00E50A72" w:rsidRDefault="00264DAE" w:rsidP="00264DAE">
      <w:pPr>
        <w:shd w:val="clear" w:color="auto" w:fill="FFFFFF"/>
        <w:jc w:val="center"/>
        <w:rPr>
          <w:b/>
          <w:i/>
          <w:iCs/>
          <w:color w:val="000000"/>
        </w:rPr>
      </w:pPr>
      <w:r w:rsidRPr="00E50A72">
        <w:rPr>
          <w:b/>
          <w:i/>
          <w:iCs/>
          <w:color w:val="000000"/>
        </w:rPr>
        <w:t>Comisar de poliţie</w:t>
      </w:r>
    </w:p>
    <w:p w:rsidR="00264DAE" w:rsidRPr="00E50A72" w:rsidRDefault="00264DAE" w:rsidP="00264DAE">
      <w:pPr>
        <w:shd w:val="clear" w:color="auto" w:fill="FFFFFF"/>
        <w:jc w:val="center"/>
        <w:rPr>
          <w:b/>
          <w:color w:val="000000"/>
        </w:rPr>
      </w:pPr>
    </w:p>
    <w:p w:rsidR="00264DAE" w:rsidRPr="00E50A72" w:rsidRDefault="00264DAE" w:rsidP="00264DAE">
      <w:pPr>
        <w:shd w:val="clear" w:color="auto" w:fill="FFFFFF"/>
        <w:jc w:val="center"/>
        <w:rPr>
          <w:b/>
          <w:color w:val="000000"/>
        </w:rPr>
      </w:pPr>
      <w:r w:rsidRPr="00E50A72">
        <w:rPr>
          <w:b/>
          <w:color w:val="000000"/>
        </w:rPr>
        <w:t>Mirela Ilona TÎRŞOLEA</w:t>
      </w:r>
    </w:p>
    <w:p w:rsidR="00170F9C" w:rsidRPr="00E50A72" w:rsidRDefault="00170F9C" w:rsidP="009F0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sectPr w:rsidR="00170F9C" w:rsidRPr="00E50A72" w:rsidSect="00D84560">
      <w:footerReference w:type="default" r:id="rId9"/>
      <w:pgSz w:w="12240" w:h="15840"/>
      <w:pgMar w:top="720" w:right="1440" w:bottom="576"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80D" w:rsidRDefault="00AA580D" w:rsidP="00ED07A7">
      <w:r>
        <w:separator/>
      </w:r>
    </w:p>
  </w:endnote>
  <w:endnote w:type="continuationSeparator" w:id="0">
    <w:p w:rsidR="00AA580D" w:rsidRDefault="00AA580D" w:rsidP="00ED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A7" w:rsidRDefault="00ED07A7">
    <w:pPr>
      <w:pStyle w:val="Footer"/>
    </w:pPr>
    <w:r>
      <w:rPr>
        <w:rFonts w:asciiTheme="majorHAnsi" w:hAnsiTheme="majorHAnsi"/>
      </w:rPr>
      <w:ptab w:relativeTo="margin" w:alignment="right" w:leader="none"/>
    </w:r>
  </w:p>
  <w:p w:rsidR="00D84560" w:rsidRPr="00D84560" w:rsidRDefault="002E45DD" w:rsidP="00ED07A7">
    <w:pPr>
      <w:overflowPunct w:val="0"/>
      <w:autoSpaceDE w:val="0"/>
      <w:autoSpaceDN w:val="0"/>
      <w:adjustRightInd w:val="0"/>
      <w:jc w:val="center"/>
      <w:rPr>
        <w:color w:val="FF0000"/>
        <w:lang w:val="fr-FR"/>
      </w:rPr>
    </w:pPr>
    <w:r>
      <w:rPr>
        <w:noProof/>
        <w:lang w:eastAsia="ro-RO"/>
      </w:rPr>
      <mc:AlternateContent>
        <mc:Choice Requires="wps">
          <w:drawing>
            <wp:anchor distT="0" distB="0" distL="114300" distR="114300" simplePos="0" relativeHeight="251662336" behindDoc="0" locked="0" layoutInCell="1" allowOverlap="1">
              <wp:simplePos x="0" y="0"/>
              <wp:positionH relativeFrom="page">
                <wp:posOffset>4608195</wp:posOffset>
              </wp:positionH>
              <wp:positionV relativeFrom="paragraph">
                <wp:posOffset>81915</wp:posOffset>
              </wp:positionV>
              <wp:extent cx="1371600" cy="0"/>
              <wp:effectExtent l="36195" t="34290" r="30480" b="3238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2.85pt,6.45pt" to="470.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euJFQ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" strokecolor="red" strokeweight="4.5pt">
              <w10:wrap anchorx="page"/>
            </v:line>
          </w:pict>
        </mc:Fallback>
      </mc:AlternateContent>
    </w:r>
    <w:r>
      <w:rPr>
        <w:noProof/>
        <w:lang w:eastAsia="ro-RO"/>
      </w:rPr>
      <mc:AlternateContent>
        <mc:Choice Requires="wps">
          <w:drawing>
            <wp:anchor distT="0" distB="0" distL="114300" distR="114300" simplePos="0" relativeHeight="251660288" behindDoc="0" locked="0" layoutInCell="1" allowOverlap="1">
              <wp:simplePos x="0" y="0"/>
              <wp:positionH relativeFrom="page">
                <wp:posOffset>2087880</wp:posOffset>
              </wp:positionH>
              <wp:positionV relativeFrom="paragraph">
                <wp:posOffset>81915</wp:posOffset>
              </wp:positionV>
              <wp:extent cx="1257300" cy="0"/>
              <wp:effectExtent l="30480" t="34290" r="36195" b="323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4.4pt,6.45pt" to="263.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0ZGFQ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" strokecolor="blue" strokeweight="4.5pt">
              <w10:wrap anchorx="page"/>
            </v:line>
          </w:pict>
        </mc:Fallback>
      </mc:AlternateContent>
    </w:r>
    <w:r>
      <w:rPr>
        <w:noProof/>
        <w:lang w:eastAsia="ro-RO"/>
      </w:rPr>
      <mc:AlternateContent>
        <mc:Choice Requires="wps">
          <w:drawing>
            <wp:anchor distT="0" distB="0" distL="114300" distR="114300" simplePos="0" relativeHeight="251661312" behindDoc="0" locked="0" layoutInCell="1" allowOverlap="1">
              <wp:simplePos x="0" y="0"/>
              <wp:positionH relativeFrom="page">
                <wp:posOffset>3345180</wp:posOffset>
              </wp:positionH>
              <wp:positionV relativeFrom="paragraph">
                <wp:posOffset>81915</wp:posOffset>
              </wp:positionV>
              <wp:extent cx="1371600" cy="0"/>
              <wp:effectExtent l="30480" t="34290" r="36195" b="323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3.4pt,6.45pt" to="371.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" strokecolor="yellow" strokeweight="4.5pt">
              <w10:wrap anchorx="page"/>
            </v:line>
          </w:pict>
        </mc:Fallback>
      </mc:AlternateContent>
    </w:r>
  </w:p>
  <w:p w:rsidR="00ED07A7" w:rsidRPr="004C33D8" w:rsidRDefault="00ED07A7" w:rsidP="00ED07A7">
    <w:pPr>
      <w:overflowPunct w:val="0"/>
      <w:autoSpaceDE w:val="0"/>
      <w:autoSpaceDN w:val="0"/>
      <w:adjustRightInd w:val="0"/>
      <w:jc w:val="center"/>
      <w:rPr>
        <w:sz w:val="16"/>
        <w:szCs w:val="16"/>
        <w:lang w:val="fr-FR"/>
      </w:rPr>
    </w:pPr>
    <w:r w:rsidRPr="004C33D8">
      <w:rPr>
        <w:sz w:val="16"/>
        <w:szCs w:val="16"/>
        <w:lang w:val="fr-FR"/>
      </w:rPr>
      <w:t>Centrul de Prevenire,Evaluare şi Consiliere Antidrog Harghita</w:t>
    </w:r>
  </w:p>
  <w:p w:rsidR="00ED07A7" w:rsidRPr="004C33D8" w:rsidRDefault="00ED07A7" w:rsidP="00ED07A7">
    <w:pPr>
      <w:overflowPunct w:val="0"/>
      <w:autoSpaceDE w:val="0"/>
      <w:autoSpaceDN w:val="0"/>
      <w:adjustRightInd w:val="0"/>
      <w:jc w:val="center"/>
      <w:rPr>
        <w:sz w:val="16"/>
        <w:szCs w:val="16"/>
        <w:lang w:val="fr-FR"/>
      </w:rPr>
    </w:pPr>
    <w:r w:rsidRPr="004C33D8">
      <w:rPr>
        <w:sz w:val="16"/>
        <w:szCs w:val="16"/>
        <w:lang w:val="fr-FR"/>
      </w:rPr>
      <w:t xml:space="preserve">Miercurea Ciuc, Str. Nicolae Bălcescu </w:t>
    </w:r>
    <w:r w:rsidRPr="004C33D8">
      <w:rPr>
        <w:sz w:val="16"/>
        <w:szCs w:val="16"/>
      </w:rPr>
      <w:t xml:space="preserve"> nr.1, tel/fax: 0266/311.200, e-mail: cpeca.harghita</w:t>
    </w:r>
    <w:r w:rsidRPr="004C33D8">
      <w:rPr>
        <w:sz w:val="16"/>
        <w:szCs w:val="16"/>
        <w:lang w:val="fr-FR"/>
      </w:rPr>
      <w:t>@ana.gov.ro</w:t>
    </w:r>
  </w:p>
  <w:p w:rsidR="00ED07A7" w:rsidRDefault="00ED07A7" w:rsidP="00D8456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80D" w:rsidRDefault="00AA580D" w:rsidP="00ED07A7">
      <w:r>
        <w:separator/>
      </w:r>
    </w:p>
  </w:footnote>
  <w:footnote w:type="continuationSeparator" w:id="0">
    <w:p w:rsidR="00AA580D" w:rsidRDefault="00AA580D" w:rsidP="00ED0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978D6"/>
    <w:multiLevelType w:val="hybridMultilevel"/>
    <w:tmpl w:val="EBDA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C20F7"/>
    <w:multiLevelType w:val="hybridMultilevel"/>
    <w:tmpl w:val="CCD6E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980335"/>
    <w:multiLevelType w:val="hybridMultilevel"/>
    <w:tmpl w:val="3B5C938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nsid w:val="42823392"/>
    <w:multiLevelType w:val="hybridMultilevel"/>
    <w:tmpl w:val="599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63BF7E"/>
    <w:multiLevelType w:val="hybridMultilevel"/>
    <w:tmpl w:val="0C0541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F48702A"/>
    <w:multiLevelType w:val="hybridMultilevel"/>
    <w:tmpl w:val="7610A640"/>
    <w:lvl w:ilvl="0" w:tplc="F01CF1D4">
      <w:start w:val="3"/>
      <w:numFmt w:val="upperRoman"/>
      <w:lvlText w:val="%1."/>
      <w:lvlJc w:val="left"/>
      <w:pPr>
        <w:ind w:left="144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2FC"/>
    <w:rsid w:val="00020372"/>
    <w:rsid w:val="00042DEB"/>
    <w:rsid w:val="00057D53"/>
    <w:rsid w:val="000839A4"/>
    <w:rsid w:val="000A047C"/>
    <w:rsid w:val="000A7B67"/>
    <w:rsid w:val="000B0BD2"/>
    <w:rsid w:val="000B19BF"/>
    <w:rsid w:val="000D24B4"/>
    <w:rsid w:val="000E7DAD"/>
    <w:rsid w:val="00116819"/>
    <w:rsid w:val="00117166"/>
    <w:rsid w:val="0012202A"/>
    <w:rsid w:val="00144D11"/>
    <w:rsid w:val="0016503C"/>
    <w:rsid w:val="00170F9C"/>
    <w:rsid w:val="001B72B5"/>
    <w:rsid w:val="001C301F"/>
    <w:rsid w:val="001F4610"/>
    <w:rsid w:val="00236FEA"/>
    <w:rsid w:val="00237A71"/>
    <w:rsid w:val="002441C9"/>
    <w:rsid w:val="0025311F"/>
    <w:rsid w:val="00264DAE"/>
    <w:rsid w:val="002653F6"/>
    <w:rsid w:val="00266BA5"/>
    <w:rsid w:val="002A3431"/>
    <w:rsid w:val="002B03B5"/>
    <w:rsid w:val="002B31A0"/>
    <w:rsid w:val="002B39E7"/>
    <w:rsid w:val="002C2C83"/>
    <w:rsid w:val="002D39C2"/>
    <w:rsid w:val="002E45DD"/>
    <w:rsid w:val="002F2F33"/>
    <w:rsid w:val="002F3826"/>
    <w:rsid w:val="00314DCB"/>
    <w:rsid w:val="003649AA"/>
    <w:rsid w:val="00366E68"/>
    <w:rsid w:val="00370DBA"/>
    <w:rsid w:val="00371D1C"/>
    <w:rsid w:val="003762B0"/>
    <w:rsid w:val="00385B2A"/>
    <w:rsid w:val="003A7AAB"/>
    <w:rsid w:val="003B3BE9"/>
    <w:rsid w:val="003D3987"/>
    <w:rsid w:val="003E0BC6"/>
    <w:rsid w:val="004025E1"/>
    <w:rsid w:val="00441986"/>
    <w:rsid w:val="00444C02"/>
    <w:rsid w:val="0048551F"/>
    <w:rsid w:val="004A355A"/>
    <w:rsid w:val="004A5E19"/>
    <w:rsid w:val="004C6932"/>
    <w:rsid w:val="004C7963"/>
    <w:rsid w:val="00523777"/>
    <w:rsid w:val="00533274"/>
    <w:rsid w:val="005544FE"/>
    <w:rsid w:val="0056343E"/>
    <w:rsid w:val="00567370"/>
    <w:rsid w:val="005774BF"/>
    <w:rsid w:val="00592F90"/>
    <w:rsid w:val="005A686B"/>
    <w:rsid w:val="005C00A2"/>
    <w:rsid w:val="005C2011"/>
    <w:rsid w:val="005C5C26"/>
    <w:rsid w:val="005D0821"/>
    <w:rsid w:val="005D71ED"/>
    <w:rsid w:val="005E2F56"/>
    <w:rsid w:val="005E7A5B"/>
    <w:rsid w:val="005F311D"/>
    <w:rsid w:val="00610582"/>
    <w:rsid w:val="006168DA"/>
    <w:rsid w:val="0063448E"/>
    <w:rsid w:val="00671E63"/>
    <w:rsid w:val="00675523"/>
    <w:rsid w:val="00691B2E"/>
    <w:rsid w:val="006D4B48"/>
    <w:rsid w:val="006D5174"/>
    <w:rsid w:val="007526FB"/>
    <w:rsid w:val="007541D9"/>
    <w:rsid w:val="00762122"/>
    <w:rsid w:val="007664A7"/>
    <w:rsid w:val="00777C0E"/>
    <w:rsid w:val="00780A78"/>
    <w:rsid w:val="00782CCD"/>
    <w:rsid w:val="007A3FD6"/>
    <w:rsid w:val="007A737C"/>
    <w:rsid w:val="007B17FB"/>
    <w:rsid w:val="007D49AF"/>
    <w:rsid w:val="007D4C99"/>
    <w:rsid w:val="00837AE0"/>
    <w:rsid w:val="008A3066"/>
    <w:rsid w:val="008E47CC"/>
    <w:rsid w:val="008F4907"/>
    <w:rsid w:val="009358BB"/>
    <w:rsid w:val="0095274F"/>
    <w:rsid w:val="00964252"/>
    <w:rsid w:val="009A1172"/>
    <w:rsid w:val="009C1527"/>
    <w:rsid w:val="009C5653"/>
    <w:rsid w:val="009C5C39"/>
    <w:rsid w:val="009D1C5B"/>
    <w:rsid w:val="009E35A5"/>
    <w:rsid w:val="009F03B0"/>
    <w:rsid w:val="009F1587"/>
    <w:rsid w:val="009F2881"/>
    <w:rsid w:val="00A1147A"/>
    <w:rsid w:val="00A15CD1"/>
    <w:rsid w:val="00A66413"/>
    <w:rsid w:val="00A91B8F"/>
    <w:rsid w:val="00AA39D1"/>
    <w:rsid w:val="00AA580D"/>
    <w:rsid w:val="00AB4BAD"/>
    <w:rsid w:val="00B06F87"/>
    <w:rsid w:val="00B30DBE"/>
    <w:rsid w:val="00B571E2"/>
    <w:rsid w:val="00B816C5"/>
    <w:rsid w:val="00BA46AA"/>
    <w:rsid w:val="00BB6787"/>
    <w:rsid w:val="00BB7CF4"/>
    <w:rsid w:val="00BC64CB"/>
    <w:rsid w:val="00BC7E49"/>
    <w:rsid w:val="00BD3ED1"/>
    <w:rsid w:val="00BF02E2"/>
    <w:rsid w:val="00BF2F37"/>
    <w:rsid w:val="00C128BA"/>
    <w:rsid w:val="00C57104"/>
    <w:rsid w:val="00C7557D"/>
    <w:rsid w:val="00C93010"/>
    <w:rsid w:val="00C942BE"/>
    <w:rsid w:val="00CA6E87"/>
    <w:rsid w:val="00CD22FC"/>
    <w:rsid w:val="00CE7EB6"/>
    <w:rsid w:val="00CF41C4"/>
    <w:rsid w:val="00D03B9F"/>
    <w:rsid w:val="00D13F7B"/>
    <w:rsid w:val="00D21E6F"/>
    <w:rsid w:val="00D31714"/>
    <w:rsid w:val="00D40E46"/>
    <w:rsid w:val="00D52989"/>
    <w:rsid w:val="00D84560"/>
    <w:rsid w:val="00DA49B8"/>
    <w:rsid w:val="00DB1B31"/>
    <w:rsid w:val="00DD1C5C"/>
    <w:rsid w:val="00DD2D23"/>
    <w:rsid w:val="00DE2AA6"/>
    <w:rsid w:val="00DF7108"/>
    <w:rsid w:val="00E30506"/>
    <w:rsid w:val="00E50A72"/>
    <w:rsid w:val="00E571C2"/>
    <w:rsid w:val="00E717BE"/>
    <w:rsid w:val="00E74AF2"/>
    <w:rsid w:val="00E812B1"/>
    <w:rsid w:val="00E87FE6"/>
    <w:rsid w:val="00ED07A7"/>
    <w:rsid w:val="00F1703F"/>
    <w:rsid w:val="00F3301A"/>
    <w:rsid w:val="00F348EA"/>
    <w:rsid w:val="00F402B2"/>
    <w:rsid w:val="00F43C8C"/>
    <w:rsid w:val="00F854CD"/>
    <w:rsid w:val="00F855B0"/>
    <w:rsid w:val="00FF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2FC"/>
    <w:pPr>
      <w:jc w:val="left"/>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
    <w:name w:val="Caracter Caracter"/>
    <w:basedOn w:val="Normal"/>
    <w:rsid w:val="00CD22FC"/>
    <w:rPr>
      <w:lang w:val="pl-PL" w:eastAsia="pl-PL"/>
    </w:rPr>
  </w:style>
  <w:style w:type="paragraph" w:styleId="BalloonText">
    <w:name w:val="Balloon Text"/>
    <w:basedOn w:val="Normal"/>
    <w:link w:val="BalloonTextChar"/>
    <w:uiPriority w:val="99"/>
    <w:semiHidden/>
    <w:unhideWhenUsed/>
    <w:rsid w:val="00CD22FC"/>
    <w:rPr>
      <w:rFonts w:ascii="Tahoma" w:hAnsi="Tahoma" w:cs="Tahoma"/>
      <w:sz w:val="16"/>
      <w:szCs w:val="16"/>
    </w:rPr>
  </w:style>
  <w:style w:type="character" w:customStyle="1" w:styleId="BalloonTextChar">
    <w:name w:val="Balloon Text Char"/>
    <w:basedOn w:val="DefaultParagraphFont"/>
    <w:link w:val="BalloonText"/>
    <w:uiPriority w:val="99"/>
    <w:semiHidden/>
    <w:rsid w:val="00CD22FC"/>
    <w:rPr>
      <w:rFonts w:ascii="Tahoma" w:eastAsia="Times New Roman" w:hAnsi="Tahoma" w:cs="Tahoma"/>
      <w:sz w:val="16"/>
      <w:szCs w:val="16"/>
      <w:lang w:val="ro-RO"/>
    </w:rPr>
  </w:style>
  <w:style w:type="paragraph" w:styleId="Header">
    <w:name w:val="header"/>
    <w:basedOn w:val="Normal"/>
    <w:link w:val="HeaderChar"/>
    <w:uiPriority w:val="99"/>
    <w:semiHidden/>
    <w:unhideWhenUsed/>
    <w:rsid w:val="00ED07A7"/>
    <w:pPr>
      <w:tabs>
        <w:tab w:val="center" w:pos="4680"/>
        <w:tab w:val="right" w:pos="9360"/>
      </w:tabs>
    </w:pPr>
  </w:style>
  <w:style w:type="character" w:customStyle="1" w:styleId="HeaderChar">
    <w:name w:val="Header Char"/>
    <w:basedOn w:val="DefaultParagraphFont"/>
    <w:link w:val="Header"/>
    <w:uiPriority w:val="99"/>
    <w:semiHidden/>
    <w:rsid w:val="00ED07A7"/>
    <w:rPr>
      <w:rFonts w:ascii="Times New Roman" w:eastAsia="Times New Roman" w:hAnsi="Times New Roman" w:cs="Times New Roman"/>
      <w:sz w:val="24"/>
      <w:szCs w:val="24"/>
      <w:lang w:val="ro-RO"/>
    </w:rPr>
  </w:style>
  <w:style w:type="paragraph" w:styleId="Footer">
    <w:name w:val="footer"/>
    <w:basedOn w:val="Normal"/>
    <w:link w:val="FooterChar"/>
    <w:unhideWhenUsed/>
    <w:rsid w:val="00ED07A7"/>
    <w:pPr>
      <w:tabs>
        <w:tab w:val="center" w:pos="4680"/>
        <w:tab w:val="right" w:pos="9360"/>
      </w:tabs>
    </w:pPr>
  </w:style>
  <w:style w:type="character" w:customStyle="1" w:styleId="FooterChar">
    <w:name w:val="Footer Char"/>
    <w:basedOn w:val="DefaultParagraphFont"/>
    <w:link w:val="Footer"/>
    <w:rsid w:val="00ED07A7"/>
    <w:rPr>
      <w:rFonts w:ascii="Times New Roman" w:eastAsia="Times New Roman" w:hAnsi="Times New Roman" w:cs="Times New Roman"/>
      <w:sz w:val="24"/>
      <w:szCs w:val="24"/>
      <w:lang w:val="ro-RO"/>
    </w:rPr>
  </w:style>
  <w:style w:type="character" w:styleId="PageNumber">
    <w:name w:val="page number"/>
    <w:basedOn w:val="DefaultParagraphFont"/>
    <w:rsid w:val="00ED07A7"/>
  </w:style>
  <w:style w:type="character" w:styleId="Emphasis">
    <w:name w:val="Emphasis"/>
    <w:basedOn w:val="DefaultParagraphFont"/>
    <w:uiPriority w:val="20"/>
    <w:qFormat/>
    <w:rsid w:val="008F4907"/>
    <w:rPr>
      <w:i/>
      <w:iCs/>
    </w:rPr>
  </w:style>
  <w:style w:type="character" w:styleId="Hyperlink">
    <w:name w:val="Hyperlink"/>
    <w:basedOn w:val="DefaultParagraphFont"/>
    <w:uiPriority w:val="99"/>
    <w:rsid w:val="007D4C99"/>
    <w:rPr>
      <w:color w:val="0000FF"/>
      <w:u w:val="single"/>
    </w:rPr>
  </w:style>
  <w:style w:type="paragraph" w:styleId="ListParagraph">
    <w:name w:val="List Paragraph"/>
    <w:basedOn w:val="Normal"/>
    <w:uiPriority w:val="34"/>
    <w:qFormat/>
    <w:rsid w:val="00DD1C5C"/>
    <w:pPr>
      <w:ind w:left="720"/>
      <w:contextualSpacing/>
    </w:pPr>
  </w:style>
  <w:style w:type="paragraph" w:styleId="CommentText">
    <w:name w:val="annotation text"/>
    <w:basedOn w:val="Normal"/>
    <w:link w:val="CommentTextChar"/>
    <w:semiHidden/>
    <w:rsid w:val="002B39E7"/>
    <w:rPr>
      <w:sz w:val="20"/>
      <w:szCs w:val="20"/>
      <w:lang w:eastAsia="ro-RO"/>
    </w:rPr>
  </w:style>
  <w:style w:type="character" w:customStyle="1" w:styleId="CommentTextChar">
    <w:name w:val="Comment Text Char"/>
    <w:basedOn w:val="DefaultParagraphFont"/>
    <w:link w:val="CommentText"/>
    <w:semiHidden/>
    <w:rsid w:val="002B39E7"/>
    <w:rPr>
      <w:rFonts w:ascii="Times New Roman" w:eastAsia="Times New Roman" w:hAnsi="Times New Roman" w:cs="Times New Roman"/>
      <w:sz w:val="20"/>
      <w:szCs w:val="20"/>
      <w:lang w:val="ro-RO" w:eastAsia="ro-RO"/>
    </w:rPr>
  </w:style>
  <w:style w:type="character" w:customStyle="1" w:styleId="group">
    <w:name w:val="group"/>
    <w:basedOn w:val="DefaultParagraphFont"/>
    <w:rsid w:val="00314D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2FC"/>
    <w:pPr>
      <w:jc w:val="left"/>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
    <w:name w:val="Caracter Caracter"/>
    <w:basedOn w:val="Normal"/>
    <w:rsid w:val="00CD22FC"/>
    <w:rPr>
      <w:lang w:val="pl-PL" w:eastAsia="pl-PL"/>
    </w:rPr>
  </w:style>
  <w:style w:type="paragraph" w:styleId="BalloonText">
    <w:name w:val="Balloon Text"/>
    <w:basedOn w:val="Normal"/>
    <w:link w:val="BalloonTextChar"/>
    <w:uiPriority w:val="99"/>
    <w:semiHidden/>
    <w:unhideWhenUsed/>
    <w:rsid w:val="00CD22FC"/>
    <w:rPr>
      <w:rFonts w:ascii="Tahoma" w:hAnsi="Tahoma" w:cs="Tahoma"/>
      <w:sz w:val="16"/>
      <w:szCs w:val="16"/>
    </w:rPr>
  </w:style>
  <w:style w:type="character" w:customStyle="1" w:styleId="BalloonTextChar">
    <w:name w:val="Balloon Text Char"/>
    <w:basedOn w:val="DefaultParagraphFont"/>
    <w:link w:val="BalloonText"/>
    <w:uiPriority w:val="99"/>
    <w:semiHidden/>
    <w:rsid w:val="00CD22FC"/>
    <w:rPr>
      <w:rFonts w:ascii="Tahoma" w:eastAsia="Times New Roman" w:hAnsi="Tahoma" w:cs="Tahoma"/>
      <w:sz w:val="16"/>
      <w:szCs w:val="16"/>
      <w:lang w:val="ro-RO"/>
    </w:rPr>
  </w:style>
  <w:style w:type="paragraph" w:styleId="Header">
    <w:name w:val="header"/>
    <w:basedOn w:val="Normal"/>
    <w:link w:val="HeaderChar"/>
    <w:uiPriority w:val="99"/>
    <w:semiHidden/>
    <w:unhideWhenUsed/>
    <w:rsid w:val="00ED07A7"/>
    <w:pPr>
      <w:tabs>
        <w:tab w:val="center" w:pos="4680"/>
        <w:tab w:val="right" w:pos="9360"/>
      </w:tabs>
    </w:pPr>
  </w:style>
  <w:style w:type="character" w:customStyle="1" w:styleId="HeaderChar">
    <w:name w:val="Header Char"/>
    <w:basedOn w:val="DefaultParagraphFont"/>
    <w:link w:val="Header"/>
    <w:uiPriority w:val="99"/>
    <w:semiHidden/>
    <w:rsid w:val="00ED07A7"/>
    <w:rPr>
      <w:rFonts w:ascii="Times New Roman" w:eastAsia="Times New Roman" w:hAnsi="Times New Roman" w:cs="Times New Roman"/>
      <w:sz w:val="24"/>
      <w:szCs w:val="24"/>
      <w:lang w:val="ro-RO"/>
    </w:rPr>
  </w:style>
  <w:style w:type="paragraph" w:styleId="Footer">
    <w:name w:val="footer"/>
    <w:basedOn w:val="Normal"/>
    <w:link w:val="FooterChar"/>
    <w:unhideWhenUsed/>
    <w:rsid w:val="00ED07A7"/>
    <w:pPr>
      <w:tabs>
        <w:tab w:val="center" w:pos="4680"/>
        <w:tab w:val="right" w:pos="9360"/>
      </w:tabs>
    </w:pPr>
  </w:style>
  <w:style w:type="character" w:customStyle="1" w:styleId="FooterChar">
    <w:name w:val="Footer Char"/>
    <w:basedOn w:val="DefaultParagraphFont"/>
    <w:link w:val="Footer"/>
    <w:rsid w:val="00ED07A7"/>
    <w:rPr>
      <w:rFonts w:ascii="Times New Roman" w:eastAsia="Times New Roman" w:hAnsi="Times New Roman" w:cs="Times New Roman"/>
      <w:sz w:val="24"/>
      <w:szCs w:val="24"/>
      <w:lang w:val="ro-RO"/>
    </w:rPr>
  </w:style>
  <w:style w:type="character" w:styleId="PageNumber">
    <w:name w:val="page number"/>
    <w:basedOn w:val="DefaultParagraphFont"/>
    <w:rsid w:val="00ED07A7"/>
  </w:style>
  <w:style w:type="character" w:styleId="Emphasis">
    <w:name w:val="Emphasis"/>
    <w:basedOn w:val="DefaultParagraphFont"/>
    <w:uiPriority w:val="20"/>
    <w:qFormat/>
    <w:rsid w:val="008F4907"/>
    <w:rPr>
      <w:i/>
      <w:iCs/>
    </w:rPr>
  </w:style>
  <w:style w:type="character" w:styleId="Hyperlink">
    <w:name w:val="Hyperlink"/>
    <w:basedOn w:val="DefaultParagraphFont"/>
    <w:uiPriority w:val="99"/>
    <w:rsid w:val="007D4C99"/>
    <w:rPr>
      <w:color w:val="0000FF"/>
      <w:u w:val="single"/>
    </w:rPr>
  </w:style>
  <w:style w:type="paragraph" w:styleId="ListParagraph">
    <w:name w:val="List Paragraph"/>
    <w:basedOn w:val="Normal"/>
    <w:uiPriority w:val="34"/>
    <w:qFormat/>
    <w:rsid w:val="00DD1C5C"/>
    <w:pPr>
      <w:ind w:left="720"/>
      <w:contextualSpacing/>
    </w:pPr>
  </w:style>
  <w:style w:type="paragraph" w:styleId="CommentText">
    <w:name w:val="annotation text"/>
    <w:basedOn w:val="Normal"/>
    <w:link w:val="CommentTextChar"/>
    <w:semiHidden/>
    <w:rsid w:val="002B39E7"/>
    <w:rPr>
      <w:sz w:val="20"/>
      <w:szCs w:val="20"/>
      <w:lang w:eastAsia="ro-RO"/>
    </w:rPr>
  </w:style>
  <w:style w:type="character" w:customStyle="1" w:styleId="CommentTextChar">
    <w:name w:val="Comment Text Char"/>
    <w:basedOn w:val="DefaultParagraphFont"/>
    <w:link w:val="CommentText"/>
    <w:semiHidden/>
    <w:rsid w:val="002B39E7"/>
    <w:rPr>
      <w:rFonts w:ascii="Times New Roman" w:eastAsia="Times New Roman" w:hAnsi="Times New Roman" w:cs="Times New Roman"/>
      <w:sz w:val="20"/>
      <w:szCs w:val="20"/>
      <w:lang w:val="ro-RO" w:eastAsia="ro-RO"/>
    </w:rPr>
  </w:style>
  <w:style w:type="character" w:customStyle="1" w:styleId="group">
    <w:name w:val="group"/>
    <w:basedOn w:val="DefaultParagraphFont"/>
    <w:rsid w:val="00314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95017">
      <w:bodyDiv w:val="1"/>
      <w:marLeft w:val="0"/>
      <w:marRight w:val="0"/>
      <w:marTop w:val="0"/>
      <w:marBottom w:val="0"/>
      <w:divBdr>
        <w:top w:val="none" w:sz="0" w:space="0" w:color="auto"/>
        <w:left w:val="none" w:sz="0" w:space="0" w:color="auto"/>
        <w:bottom w:val="none" w:sz="0" w:space="0" w:color="auto"/>
        <w:right w:val="none" w:sz="0" w:space="0" w:color="auto"/>
      </w:divBdr>
      <w:divsChild>
        <w:div w:id="1012684242">
          <w:marLeft w:val="0"/>
          <w:marRight w:val="0"/>
          <w:marTop w:val="0"/>
          <w:marBottom w:val="0"/>
          <w:divBdr>
            <w:top w:val="none" w:sz="0" w:space="0" w:color="auto"/>
            <w:left w:val="none" w:sz="0" w:space="0" w:color="auto"/>
            <w:bottom w:val="none" w:sz="0" w:space="0" w:color="auto"/>
            <w:right w:val="none" w:sz="0" w:space="0" w:color="auto"/>
          </w:divBdr>
        </w:div>
        <w:div w:id="193662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1760</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alexandra.tifrea</dc:creator>
  <cp:lastModifiedBy>user5</cp:lastModifiedBy>
  <cp:revision>2</cp:revision>
  <cp:lastPrinted>2019-07-02T07:15:00Z</cp:lastPrinted>
  <dcterms:created xsi:type="dcterms:W3CDTF">2019-07-22T08:04:00Z</dcterms:created>
  <dcterms:modified xsi:type="dcterms:W3CDTF">2019-07-22T08:04:00Z</dcterms:modified>
</cp:coreProperties>
</file>