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F469" w14:textId="211D0846" w:rsidR="00895440" w:rsidRDefault="00895440" w:rsidP="00993521">
      <w:pPr>
        <w:spacing w:line="360" w:lineRule="auto"/>
        <w:ind w:left="-284" w:right="119" w:firstLine="284"/>
        <w:jc w:val="center"/>
        <w:rPr>
          <w:b/>
          <w:noProof/>
          <w:lang w:val="ro-RO"/>
        </w:rPr>
      </w:pPr>
      <w:r w:rsidRPr="005C0D66">
        <w:rPr>
          <w:b/>
          <w:noProof/>
          <w:lang w:val="ro-RO"/>
        </w:rPr>
        <w:t>Screeningul TB în județul Harghita</w:t>
      </w:r>
    </w:p>
    <w:p w14:paraId="71D32BEF" w14:textId="77777777" w:rsidR="00681189" w:rsidRPr="005C0D66" w:rsidRDefault="00681189" w:rsidP="00993521">
      <w:pPr>
        <w:spacing w:line="360" w:lineRule="auto"/>
        <w:ind w:left="-284" w:right="119" w:firstLine="284"/>
        <w:jc w:val="center"/>
        <w:rPr>
          <w:b/>
          <w:noProof/>
          <w:lang w:val="ro-RO"/>
        </w:rPr>
      </w:pPr>
    </w:p>
    <w:p w14:paraId="73091866" w14:textId="2A579BE4" w:rsidR="00E268F6" w:rsidRDefault="00E268F6" w:rsidP="00993521">
      <w:pPr>
        <w:pStyle w:val="ListParagraph"/>
        <w:numPr>
          <w:ilvl w:val="0"/>
          <w:numId w:val="6"/>
        </w:numPr>
        <w:spacing w:line="360" w:lineRule="auto"/>
        <w:ind w:right="119"/>
        <w:jc w:val="both"/>
        <w:rPr>
          <w:b/>
          <w:iCs/>
          <w:noProof/>
          <w:lang w:val="ro-RO"/>
        </w:rPr>
      </w:pPr>
      <w:r w:rsidRPr="005C0D66">
        <w:rPr>
          <w:b/>
          <w:iCs/>
          <w:noProof/>
          <w:lang w:val="ro-RO"/>
        </w:rPr>
        <w:t>Introducere</w:t>
      </w:r>
    </w:p>
    <w:p w14:paraId="331A5751" w14:textId="3A849857" w:rsidR="008B0DF8" w:rsidRPr="005C0D66" w:rsidRDefault="00B251FC" w:rsidP="00993521">
      <w:pPr>
        <w:spacing w:line="360" w:lineRule="auto"/>
        <w:ind w:left="-284" w:right="119"/>
        <w:jc w:val="both"/>
        <w:rPr>
          <w:bCs/>
          <w:iCs/>
          <w:noProof/>
          <w:lang w:val="ro-RO"/>
        </w:rPr>
      </w:pPr>
      <w:r w:rsidRPr="005C0D66">
        <w:rPr>
          <w:color w:val="000000"/>
        </w:rPr>
        <w:t> </w:t>
      </w:r>
      <w:r w:rsidR="007702B3" w:rsidRPr="005C0D66">
        <w:rPr>
          <w:color w:val="000000"/>
        </w:rPr>
        <w:tab/>
      </w:r>
      <w:r w:rsidR="003E3117">
        <w:rPr>
          <w:color w:val="000000"/>
        </w:rPr>
        <w:tab/>
      </w:r>
      <w:proofErr w:type="spellStart"/>
      <w:r w:rsidRPr="005C0D66">
        <w:rPr>
          <w:color w:val="000000"/>
        </w:rPr>
        <w:t>Tuberculoza</w:t>
      </w:r>
      <w:proofErr w:type="spellEnd"/>
      <w:r w:rsidRPr="005C0D66">
        <w:rPr>
          <w:color w:val="000000"/>
        </w:rPr>
        <w:t xml:space="preserve"> (TB) </w:t>
      </w:r>
      <w:proofErr w:type="spellStart"/>
      <w:r w:rsidRPr="005C0D66">
        <w:rPr>
          <w:color w:val="000000"/>
        </w:rPr>
        <w:t>este</w:t>
      </w:r>
      <w:proofErr w:type="spellEnd"/>
      <w:r w:rsidRPr="005C0D66">
        <w:rPr>
          <w:color w:val="000000"/>
        </w:rPr>
        <w:t xml:space="preserve"> o </w:t>
      </w:r>
      <w:proofErr w:type="spellStart"/>
      <w:r w:rsidRPr="005C0D66">
        <w:rPr>
          <w:color w:val="000000"/>
        </w:rPr>
        <w:t>boală</w:t>
      </w:r>
      <w:proofErr w:type="spellEnd"/>
      <w:r w:rsidRPr="005C0D66">
        <w:rPr>
          <w:color w:val="000000"/>
        </w:rPr>
        <w:t xml:space="preserve"> </w:t>
      </w:r>
      <w:proofErr w:type="spellStart"/>
      <w:r w:rsidRPr="005C0D66">
        <w:rPr>
          <w:color w:val="000000"/>
        </w:rPr>
        <w:t>infecto-contagioasă</w:t>
      </w:r>
      <w:proofErr w:type="spellEnd"/>
      <w:r w:rsidRPr="005C0D66">
        <w:rPr>
          <w:color w:val="000000"/>
        </w:rPr>
        <w:t xml:space="preserve"> </w:t>
      </w:r>
      <w:proofErr w:type="spellStart"/>
      <w:r w:rsidR="00C43CA0" w:rsidRPr="005C0D66">
        <w:rPr>
          <w:color w:val="000000"/>
        </w:rPr>
        <w:t>gravă</w:t>
      </w:r>
      <w:proofErr w:type="spellEnd"/>
      <w:r w:rsidR="008B0DF8" w:rsidRPr="005C0D66">
        <w:rPr>
          <w:color w:val="000000"/>
        </w:rPr>
        <w:t>,</w:t>
      </w:r>
      <w:r w:rsidR="00C43CA0" w:rsidRPr="005C0D66">
        <w:rPr>
          <w:color w:val="000000"/>
        </w:rPr>
        <w:t xml:space="preserve"> </w:t>
      </w:r>
      <w:proofErr w:type="spellStart"/>
      <w:r w:rsidR="008B0DF8" w:rsidRPr="005C0D66">
        <w:rPr>
          <w:color w:val="000000"/>
        </w:rPr>
        <w:t>cauzată</w:t>
      </w:r>
      <w:proofErr w:type="spellEnd"/>
      <w:r w:rsidR="008B0DF8" w:rsidRPr="005C0D66">
        <w:rPr>
          <w:color w:val="000000"/>
        </w:rPr>
        <w:t xml:space="preserve"> de </w:t>
      </w:r>
      <w:proofErr w:type="spellStart"/>
      <w:r w:rsidR="008B0DF8" w:rsidRPr="005C0D66">
        <w:rPr>
          <w:color w:val="000000"/>
        </w:rPr>
        <w:t>bacilul</w:t>
      </w:r>
      <w:proofErr w:type="spellEnd"/>
      <w:r w:rsidR="008B0DF8" w:rsidRPr="005C0D66">
        <w:rPr>
          <w:color w:val="000000"/>
        </w:rPr>
        <w:t xml:space="preserve"> </w:t>
      </w:r>
      <w:r w:rsidR="000F659A">
        <w:rPr>
          <w:color w:val="000000"/>
        </w:rPr>
        <w:t>Koch (</w:t>
      </w:r>
      <w:r w:rsidR="008B0DF8" w:rsidRPr="005C0D66">
        <w:rPr>
          <w:color w:val="000000"/>
        </w:rPr>
        <w:t>Mycobacterium tuberculosis</w:t>
      </w:r>
      <w:r w:rsidR="000F659A">
        <w:rPr>
          <w:color w:val="000000"/>
        </w:rPr>
        <w:t>)</w:t>
      </w:r>
      <w:r w:rsidR="008B0DF8" w:rsidRPr="005C0D66">
        <w:rPr>
          <w:color w:val="000000"/>
        </w:rPr>
        <w:t xml:space="preserve">, </w:t>
      </w:r>
      <w:r w:rsidRPr="005C0D66">
        <w:rPr>
          <w:color w:val="000000"/>
        </w:rPr>
        <w:t xml:space="preserve">care a </w:t>
      </w:r>
      <w:proofErr w:type="spellStart"/>
      <w:r w:rsidRPr="005C0D66">
        <w:rPr>
          <w:color w:val="000000"/>
        </w:rPr>
        <w:t>făcut</w:t>
      </w:r>
      <w:proofErr w:type="spellEnd"/>
      <w:r w:rsidRPr="005C0D66">
        <w:rPr>
          <w:color w:val="000000"/>
        </w:rPr>
        <w:t xml:space="preserve"> </w:t>
      </w:r>
      <w:proofErr w:type="spellStart"/>
      <w:r w:rsidRPr="005C0D66">
        <w:rPr>
          <w:color w:val="000000"/>
        </w:rPr>
        <w:t>zeci</w:t>
      </w:r>
      <w:proofErr w:type="spellEnd"/>
      <w:r w:rsidRPr="005C0D66">
        <w:rPr>
          <w:color w:val="000000"/>
        </w:rPr>
        <w:t xml:space="preserve"> de </w:t>
      </w:r>
      <w:proofErr w:type="spellStart"/>
      <w:r w:rsidRPr="005C0D66">
        <w:rPr>
          <w:color w:val="000000"/>
        </w:rPr>
        <w:t>milioane</w:t>
      </w:r>
      <w:proofErr w:type="spellEnd"/>
      <w:r w:rsidRPr="005C0D66">
        <w:rPr>
          <w:color w:val="000000"/>
        </w:rPr>
        <w:t xml:space="preserve"> de </w:t>
      </w:r>
      <w:proofErr w:type="spellStart"/>
      <w:r w:rsidRPr="005C0D66">
        <w:rPr>
          <w:color w:val="000000"/>
        </w:rPr>
        <w:t>victime</w:t>
      </w:r>
      <w:proofErr w:type="spellEnd"/>
      <w:r w:rsidRPr="005C0D66">
        <w:rPr>
          <w:color w:val="000000"/>
        </w:rPr>
        <w:t xml:space="preserve"> </w:t>
      </w:r>
      <w:proofErr w:type="spellStart"/>
      <w:r w:rsidRPr="005C0D66">
        <w:rPr>
          <w:color w:val="000000"/>
        </w:rPr>
        <w:t>în</w:t>
      </w:r>
      <w:proofErr w:type="spellEnd"/>
      <w:r w:rsidRPr="005C0D66">
        <w:rPr>
          <w:color w:val="000000"/>
        </w:rPr>
        <w:t xml:space="preserve"> </w:t>
      </w:r>
      <w:proofErr w:type="spellStart"/>
      <w:r w:rsidRPr="005C0D66">
        <w:rPr>
          <w:color w:val="000000"/>
        </w:rPr>
        <w:t>utimul</w:t>
      </w:r>
      <w:proofErr w:type="spellEnd"/>
      <w:r w:rsidRPr="005C0D66">
        <w:rPr>
          <w:color w:val="000000"/>
        </w:rPr>
        <w:t xml:space="preserve"> </w:t>
      </w:r>
      <w:proofErr w:type="spellStart"/>
      <w:r w:rsidRPr="005C0D66">
        <w:rPr>
          <w:color w:val="000000"/>
        </w:rPr>
        <w:t>secol</w:t>
      </w:r>
      <w:proofErr w:type="spellEnd"/>
      <w:r w:rsidRPr="005C0D66">
        <w:rPr>
          <w:color w:val="000000"/>
        </w:rPr>
        <w:t>.</w:t>
      </w:r>
      <w:r w:rsidR="008B0DF8" w:rsidRPr="005C0D66">
        <w:rPr>
          <w:bCs/>
          <w:iCs/>
          <w:noProof/>
          <w:lang w:val="ro-RO"/>
        </w:rPr>
        <w:t xml:space="preserve"> </w:t>
      </w:r>
    </w:p>
    <w:p w14:paraId="686D8998" w14:textId="0A75B208" w:rsidR="008B0DF8" w:rsidRPr="005C0D66" w:rsidRDefault="008B0DF8" w:rsidP="00993521">
      <w:pPr>
        <w:spacing w:line="360" w:lineRule="auto"/>
        <w:ind w:left="-284" w:right="119"/>
        <w:jc w:val="both"/>
      </w:pPr>
      <w:r w:rsidRPr="005C0D66">
        <w:rPr>
          <w:bCs/>
          <w:iCs/>
          <w:noProof/>
          <w:lang w:val="ro-RO"/>
        </w:rPr>
        <w:t xml:space="preserve">Tuberculoza </w:t>
      </w:r>
      <w:proofErr w:type="spellStart"/>
      <w:r w:rsidRPr="005C0D66">
        <w:rPr>
          <w:color w:val="000000"/>
        </w:rPr>
        <w:t>afectează</w:t>
      </w:r>
      <w:proofErr w:type="spellEnd"/>
      <w:r w:rsidRPr="005C0D66">
        <w:rPr>
          <w:color w:val="000000"/>
        </w:rPr>
        <w:t xml:space="preserve"> </w:t>
      </w:r>
      <w:proofErr w:type="spellStart"/>
      <w:r w:rsidRPr="005C0D66">
        <w:rPr>
          <w:color w:val="000000"/>
        </w:rPr>
        <w:t>cel</w:t>
      </w:r>
      <w:proofErr w:type="spellEnd"/>
      <w:r w:rsidRPr="005C0D66">
        <w:rPr>
          <w:color w:val="000000"/>
        </w:rPr>
        <w:t xml:space="preserve"> </w:t>
      </w:r>
      <w:proofErr w:type="spellStart"/>
      <w:r w:rsidRPr="005C0D66">
        <w:rPr>
          <w:color w:val="000000"/>
        </w:rPr>
        <w:t>mai</w:t>
      </w:r>
      <w:proofErr w:type="spellEnd"/>
      <w:r w:rsidRPr="005C0D66">
        <w:rPr>
          <w:color w:val="000000"/>
        </w:rPr>
        <w:t xml:space="preserve"> </w:t>
      </w:r>
      <w:proofErr w:type="spellStart"/>
      <w:r w:rsidRPr="005C0D66">
        <w:rPr>
          <w:color w:val="000000"/>
        </w:rPr>
        <w:t>adesea</w:t>
      </w:r>
      <w:proofErr w:type="spellEnd"/>
      <w:r w:rsidRPr="005C0D66">
        <w:rPr>
          <w:color w:val="000000"/>
        </w:rPr>
        <w:t xml:space="preserve"> </w:t>
      </w:r>
      <w:proofErr w:type="spellStart"/>
      <w:r w:rsidRPr="005C0D66">
        <w:rPr>
          <w:color w:val="000000"/>
        </w:rPr>
        <w:t>plămânii</w:t>
      </w:r>
      <w:proofErr w:type="spellEnd"/>
      <w:r w:rsidR="003E3117">
        <w:rPr>
          <w:color w:val="000000"/>
        </w:rPr>
        <w:t xml:space="preserve">, </w:t>
      </w:r>
      <w:proofErr w:type="spellStart"/>
      <w:r w:rsidR="003E3117">
        <w:rPr>
          <w:color w:val="000000"/>
        </w:rPr>
        <w:t>cauzând</w:t>
      </w:r>
      <w:proofErr w:type="spellEnd"/>
      <w:r w:rsidR="003E3117">
        <w:rPr>
          <w:color w:val="000000"/>
        </w:rPr>
        <w:t xml:space="preserve"> </w:t>
      </w:r>
      <w:proofErr w:type="spellStart"/>
      <w:r w:rsidRPr="005C0D66">
        <w:rPr>
          <w:color w:val="000000"/>
        </w:rPr>
        <w:t>tuberculoză</w:t>
      </w:r>
      <w:proofErr w:type="spellEnd"/>
      <w:r w:rsidRPr="005C0D66">
        <w:rPr>
          <w:color w:val="000000"/>
        </w:rPr>
        <w:t xml:space="preserve"> </w:t>
      </w:r>
      <w:proofErr w:type="spellStart"/>
      <w:r w:rsidRPr="005C0D66">
        <w:rPr>
          <w:color w:val="000000"/>
        </w:rPr>
        <w:t>pulmonară</w:t>
      </w:r>
      <w:proofErr w:type="spellEnd"/>
      <w:r w:rsidRPr="005C0D66">
        <w:rPr>
          <w:color w:val="000000"/>
        </w:rPr>
        <w:t xml:space="preserve">. Mai </w:t>
      </w:r>
      <w:proofErr w:type="spellStart"/>
      <w:r w:rsidRPr="005C0D66">
        <w:rPr>
          <w:color w:val="000000"/>
        </w:rPr>
        <w:t>rar</w:t>
      </w:r>
      <w:proofErr w:type="spellEnd"/>
      <w:r w:rsidRPr="005C0D66">
        <w:rPr>
          <w:color w:val="000000"/>
        </w:rPr>
        <w:t xml:space="preserve"> se </w:t>
      </w:r>
      <w:proofErr w:type="spellStart"/>
      <w:r w:rsidRPr="005C0D66">
        <w:rPr>
          <w:color w:val="000000"/>
        </w:rPr>
        <w:t>poate</w:t>
      </w:r>
      <w:proofErr w:type="spellEnd"/>
      <w:r w:rsidRPr="005C0D66">
        <w:rPr>
          <w:color w:val="000000"/>
        </w:rPr>
        <w:t xml:space="preserve"> </w:t>
      </w:r>
      <w:proofErr w:type="spellStart"/>
      <w:r w:rsidRPr="005C0D66">
        <w:rPr>
          <w:color w:val="000000"/>
        </w:rPr>
        <w:t>localiza</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în</w:t>
      </w:r>
      <w:proofErr w:type="spellEnd"/>
      <w:r w:rsidRPr="005C0D66">
        <w:rPr>
          <w:color w:val="000000"/>
        </w:rPr>
        <w:t xml:space="preserve"> </w:t>
      </w:r>
      <w:proofErr w:type="spellStart"/>
      <w:r w:rsidRPr="005C0D66">
        <w:rPr>
          <w:color w:val="000000"/>
        </w:rPr>
        <w:t>alte</w:t>
      </w:r>
      <w:proofErr w:type="spellEnd"/>
      <w:r w:rsidRPr="005C0D66">
        <w:rPr>
          <w:color w:val="000000"/>
        </w:rPr>
        <w:t xml:space="preserve"> </w:t>
      </w:r>
      <w:proofErr w:type="spellStart"/>
      <w:r w:rsidRPr="005C0D66">
        <w:rPr>
          <w:color w:val="000000"/>
        </w:rPr>
        <w:t>părți</w:t>
      </w:r>
      <w:proofErr w:type="spellEnd"/>
      <w:r w:rsidRPr="005C0D66">
        <w:rPr>
          <w:color w:val="000000"/>
        </w:rPr>
        <w:t xml:space="preserve"> ale </w:t>
      </w:r>
      <w:proofErr w:type="spellStart"/>
      <w:r w:rsidRPr="005C0D66">
        <w:rPr>
          <w:color w:val="000000"/>
        </w:rPr>
        <w:t>corpului</w:t>
      </w:r>
      <w:proofErr w:type="spellEnd"/>
      <w:r w:rsidR="000F659A">
        <w:rPr>
          <w:color w:val="000000"/>
        </w:rPr>
        <w:t xml:space="preserve"> (</w:t>
      </w:r>
      <w:proofErr w:type="spellStart"/>
      <w:r w:rsidR="000F659A">
        <w:rPr>
          <w:color w:val="000000"/>
        </w:rPr>
        <w:t>rinichi</w:t>
      </w:r>
      <w:proofErr w:type="spellEnd"/>
      <w:r w:rsidR="000F659A">
        <w:rPr>
          <w:color w:val="000000"/>
        </w:rPr>
        <w:t xml:space="preserve">, </w:t>
      </w:r>
      <w:proofErr w:type="spellStart"/>
      <w:r w:rsidR="000F659A">
        <w:rPr>
          <w:color w:val="000000"/>
        </w:rPr>
        <w:t>oase</w:t>
      </w:r>
      <w:proofErr w:type="spellEnd"/>
      <w:r w:rsidR="000F659A">
        <w:rPr>
          <w:color w:val="000000"/>
        </w:rPr>
        <w:t xml:space="preserve"> </w:t>
      </w:r>
      <w:proofErr w:type="spellStart"/>
      <w:r w:rsidR="000F659A">
        <w:rPr>
          <w:color w:val="000000"/>
        </w:rPr>
        <w:t>etc</w:t>
      </w:r>
      <w:proofErr w:type="spellEnd"/>
      <w:r w:rsidR="000F659A">
        <w:rPr>
          <w:color w:val="000000"/>
        </w:rPr>
        <w:t>).</w:t>
      </w:r>
      <w:r w:rsidRPr="005C0D66">
        <w:rPr>
          <w:color w:val="000000"/>
        </w:rPr>
        <w:t xml:space="preserve">. Se </w:t>
      </w:r>
      <w:proofErr w:type="spellStart"/>
      <w:r w:rsidRPr="005C0D66">
        <w:rPr>
          <w:color w:val="000000"/>
        </w:rPr>
        <w:t>transmite</w:t>
      </w:r>
      <w:proofErr w:type="spellEnd"/>
      <w:r w:rsidRPr="005C0D66">
        <w:rPr>
          <w:color w:val="000000"/>
        </w:rPr>
        <w:t xml:space="preserve"> de la om la om </w:t>
      </w:r>
      <w:proofErr w:type="spellStart"/>
      <w:r w:rsidRPr="005C0D66">
        <w:rPr>
          <w:color w:val="000000"/>
        </w:rPr>
        <w:t>prin</w:t>
      </w:r>
      <w:proofErr w:type="spellEnd"/>
      <w:r w:rsidRPr="005C0D66">
        <w:rPr>
          <w:color w:val="000000"/>
        </w:rPr>
        <w:t xml:space="preserve"> </w:t>
      </w:r>
      <w:proofErr w:type="spellStart"/>
      <w:r w:rsidRPr="005C0D66">
        <w:rPr>
          <w:color w:val="000000"/>
        </w:rPr>
        <w:t>picături</w:t>
      </w:r>
      <w:proofErr w:type="spellEnd"/>
      <w:r w:rsidRPr="005C0D66">
        <w:rPr>
          <w:color w:val="000000"/>
        </w:rPr>
        <w:t xml:space="preserve"> </w:t>
      </w:r>
      <w:proofErr w:type="spellStart"/>
      <w:r w:rsidRPr="005C0D66">
        <w:rPr>
          <w:color w:val="000000"/>
        </w:rPr>
        <w:t>foarte</w:t>
      </w:r>
      <w:proofErr w:type="spellEnd"/>
      <w:r w:rsidRPr="005C0D66">
        <w:rPr>
          <w:color w:val="000000"/>
        </w:rPr>
        <w:t xml:space="preserve"> </w:t>
      </w:r>
      <w:proofErr w:type="spellStart"/>
      <w:r w:rsidRPr="005C0D66">
        <w:rPr>
          <w:color w:val="000000"/>
        </w:rPr>
        <w:t>mici</w:t>
      </w:r>
      <w:proofErr w:type="spellEnd"/>
      <w:r w:rsidRPr="005C0D66">
        <w:rPr>
          <w:color w:val="000000"/>
        </w:rPr>
        <w:t xml:space="preserve"> de </w:t>
      </w:r>
      <w:proofErr w:type="spellStart"/>
      <w:r w:rsidRPr="005C0D66">
        <w:rPr>
          <w:color w:val="000000"/>
        </w:rPr>
        <w:t>salivă</w:t>
      </w:r>
      <w:proofErr w:type="spellEnd"/>
      <w:r w:rsidRPr="005C0D66">
        <w:rPr>
          <w:color w:val="000000"/>
        </w:rPr>
        <w:t xml:space="preserve"> </w:t>
      </w:r>
      <w:proofErr w:type="spellStart"/>
      <w:r w:rsidRPr="005C0D66">
        <w:rPr>
          <w:color w:val="000000"/>
        </w:rPr>
        <w:t>sau</w:t>
      </w:r>
      <w:proofErr w:type="spellEnd"/>
      <w:r w:rsidRPr="005C0D66">
        <w:rPr>
          <w:color w:val="000000"/>
        </w:rPr>
        <w:t xml:space="preserve"> de </w:t>
      </w:r>
      <w:proofErr w:type="spellStart"/>
      <w:r w:rsidRPr="005C0D66">
        <w:rPr>
          <w:color w:val="000000"/>
        </w:rPr>
        <w:t>secreții</w:t>
      </w:r>
      <w:proofErr w:type="spellEnd"/>
      <w:r w:rsidRPr="005C0D66">
        <w:rPr>
          <w:color w:val="000000"/>
        </w:rPr>
        <w:t xml:space="preserve"> </w:t>
      </w:r>
      <w:proofErr w:type="spellStart"/>
      <w:r w:rsidRPr="005C0D66">
        <w:rPr>
          <w:color w:val="000000"/>
        </w:rPr>
        <w:t>bronșice</w:t>
      </w:r>
      <w:proofErr w:type="spellEnd"/>
      <w:r w:rsidRPr="005C0D66">
        <w:rPr>
          <w:color w:val="000000"/>
        </w:rPr>
        <w:t xml:space="preserve">. </w:t>
      </w:r>
      <w:proofErr w:type="spellStart"/>
      <w:r w:rsidRPr="005C0D66">
        <w:rPr>
          <w:color w:val="000000"/>
        </w:rPr>
        <w:t>Cel</w:t>
      </w:r>
      <w:proofErr w:type="spellEnd"/>
      <w:r w:rsidRPr="005C0D66">
        <w:rPr>
          <w:color w:val="000000"/>
        </w:rPr>
        <w:t xml:space="preserve"> </w:t>
      </w:r>
      <w:proofErr w:type="spellStart"/>
      <w:r w:rsidRPr="005C0D66">
        <w:rPr>
          <w:color w:val="000000"/>
        </w:rPr>
        <w:t>mai</w:t>
      </w:r>
      <w:proofErr w:type="spellEnd"/>
      <w:r w:rsidRPr="005C0D66">
        <w:rPr>
          <w:color w:val="000000"/>
        </w:rPr>
        <w:t xml:space="preserve"> </w:t>
      </w:r>
      <w:proofErr w:type="spellStart"/>
      <w:r w:rsidRPr="005C0D66">
        <w:rPr>
          <w:color w:val="000000"/>
        </w:rPr>
        <w:t>adesea</w:t>
      </w:r>
      <w:proofErr w:type="spellEnd"/>
      <w:r w:rsidRPr="005C0D66">
        <w:rPr>
          <w:color w:val="000000"/>
        </w:rPr>
        <w:t xml:space="preserve"> la </w:t>
      </w:r>
      <w:proofErr w:type="spellStart"/>
      <w:r w:rsidRPr="005C0D66">
        <w:rPr>
          <w:color w:val="000000"/>
        </w:rPr>
        <w:t>persoanele</w:t>
      </w:r>
      <w:proofErr w:type="spellEnd"/>
      <w:r w:rsidRPr="005C0D66">
        <w:rPr>
          <w:color w:val="000000"/>
        </w:rPr>
        <w:t xml:space="preserve"> </w:t>
      </w:r>
      <w:proofErr w:type="spellStart"/>
      <w:r w:rsidRPr="005C0D66">
        <w:rPr>
          <w:color w:val="000000"/>
        </w:rPr>
        <w:t>sănătoase</w:t>
      </w:r>
      <w:proofErr w:type="spellEnd"/>
      <w:r w:rsidRPr="005C0D66">
        <w:rPr>
          <w:color w:val="000000"/>
        </w:rPr>
        <w:t xml:space="preserve"> </w:t>
      </w:r>
      <w:proofErr w:type="spellStart"/>
      <w:r w:rsidRPr="005C0D66">
        <w:rPr>
          <w:color w:val="000000"/>
        </w:rPr>
        <w:t>contactul</w:t>
      </w:r>
      <w:proofErr w:type="spellEnd"/>
      <w:r w:rsidRPr="005C0D66">
        <w:rPr>
          <w:color w:val="000000"/>
        </w:rPr>
        <w:t xml:space="preserve"> cu </w:t>
      </w:r>
      <w:proofErr w:type="spellStart"/>
      <w:r w:rsidRPr="005C0D66">
        <w:rPr>
          <w:color w:val="000000"/>
        </w:rPr>
        <w:t>aceste</w:t>
      </w:r>
      <w:proofErr w:type="spellEnd"/>
      <w:r w:rsidRPr="005C0D66">
        <w:rPr>
          <w:color w:val="000000"/>
        </w:rPr>
        <w:t xml:space="preserve"> </w:t>
      </w:r>
      <w:proofErr w:type="spellStart"/>
      <w:r w:rsidRPr="005C0D66">
        <w:rPr>
          <w:color w:val="000000"/>
        </w:rPr>
        <w:t>picături</w:t>
      </w:r>
      <w:proofErr w:type="spellEnd"/>
      <w:r w:rsidRPr="005C0D66">
        <w:rPr>
          <w:color w:val="000000"/>
        </w:rPr>
        <w:t xml:space="preserve"> </w:t>
      </w:r>
      <w:r w:rsidR="0034650E">
        <w:rPr>
          <w:color w:val="000000"/>
        </w:rPr>
        <w:t>(</w:t>
      </w:r>
      <w:r w:rsidR="000F659A">
        <w:rPr>
          <w:color w:val="000000"/>
        </w:rPr>
        <w:t xml:space="preserve">eliminate de </w:t>
      </w:r>
      <w:proofErr w:type="spellStart"/>
      <w:r w:rsidR="000F659A">
        <w:rPr>
          <w:color w:val="000000"/>
        </w:rPr>
        <w:t>bolnavi</w:t>
      </w:r>
      <w:proofErr w:type="spellEnd"/>
      <w:r w:rsidR="000F659A">
        <w:rPr>
          <w:color w:val="000000"/>
        </w:rPr>
        <w:t xml:space="preserve"> </w:t>
      </w:r>
      <w:proofErr w:type="spellStart"/>
      <w:r w:rsidR="000F659A">
        <w:rPr>
          <w:color w:val="000000"/>
        </w:rPr>
        <w:t>prin</w:t>
      </w:r>
      <w:proofErr w:type="spellEnd"/>
      <w:r w:rsidR="000F659A">
        <w:rPr>
          <w:color w:val="000000"/>
        </w:rPr>
        <w:t xml:space="preserve"> </w:t>
      </w:r>
      <w:proofErr w:type="spellStart"/>
      <w:r w:rsidR="000F659A">
        <w:rPr>
          <w:color w:val="000000"/>
        </w:rPr>
        <w:t>tuse</w:t>
      </w:r>
      <w:proofErr w:type="spellEnd"/>
      <w:r w:rsidR="000F659A">
        <w:rPr>
          <w:color w:val="000000"/>
        </w:rPr>
        <w:t xml:space="preserve">) </w:t>
      </w:r>
      <w:r w:rsidRPr="005C0D66">
        <w:rPr>
          <w:color w:val="000000"/>
        </w:rPr>
        <w:t xml:space="preserve">nu </w:t>
      </w:r>
      <w:proofErr w:type="spellStart"/>
      <w:r w:rsidRPr="005C0D66">
        <w:rPr>
          <w:color w:val="000000"/>
        </w:rPr>
        <w:t>este</w:t>
      </w:r>
      <w:proofErr w:type="spellEnd"/>
      <w:r w:rsidRPr="005C0D66">
        <w:rPr>
          <w:color w:val="000000"/>
        </w:rPr>
        <w:t xml:space="preserve"> </w:t>
      </w:r>
      <w:proofErr w:type="spellStart"/>
      <w:r w:rsidRPr="005C0D66">
        <w:rPr>
          <w:color w:val="000000"/>
        </w:rPr>
        <w:t>urmat</w:t>
      </w:r>
      <w:proofErr w:type="spellEnd"/>
      <w:r w:rsidRPr="005C0D66">
        <w:rPr>
          <w:color w:val="000000"/>
        </w:rPr>
        <w:t xml:space="preserve"> de </w:t>
      </w:r>
      <w:proofErr w:type="spellStart"/>
      <w:r w:rsidRPr="005C0D66">
        <w:rPr>
          <w:color w:val="000000"/>
        </w:rPr>
        <w:t>îmbolnăvire</w:t>
      </w:r>
      <w:proofErr w:type="spellEnd"/>
      <w:r w:rsidRPr="005C0D66">
        <w:rPr>
          <w:color w:val="000000"/>
        </w:rPr>
        <w:t xml:space="preserve">, </w:t>
      </w:r>
      <w:proofErr w:type="spellStart"/>
      <w:r w:rsidRPr="005C0D66">
        <w:rPr>
          <w:color w:val="000000"/>
        </w:rPr>
        <w:t>deci</w:t>
      </w:r>
      <w:proofErr w:type="spellEnd"/>
      <w:r w:rsidRPr="005C0D66">
        <w:rPr>
          <w:color w:val="000000"/>
        </w:rPr>
        <w:t xml:space="preserve"> nu </w:t>
      </w:r>
      <w:proofErr w:type="spellStart"/>
      <w:r w:rsidRPr="005C0D66">
        <w:rPr>
          <w:color w:val="000000"/>
        </w:rPr>
        <w:t>determină</w:t>
      </w:r>
      <w:proofErr w:type="spellEnd"/>
      <w:r w:rsidRPr="005C0D66">
        <w:rPr>
          <w:color w:val="000000"/>
        </w:rPr>
        <w:t xml:space="preserve"> </w:t>
      </w:r>
      <w:proofErr w:type="spellStart"/>
      <w:r w:rsidRPr="005C0D66">
        <w:rPr>
          <w:color w:val="000000"/>
        </w:rPr>
        <w:t>semne</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simptome</w:t>
      </w:r>
      <w:proofErr w:type="spellEnd"/>
      <w:r w:rsidRPr="005C0D66">
        <w:rPr>
          <w:color w:val="000000"/>
        </w:rPr>
        <w:t xml:space="preserve">, ci </w:t>
      </w:r>
      <w:proofErr w:type="spellStart"/>
      <w:r w:rsidRPr="005C0D66">
        <w:rPr>
          <w:color w:val="000000"/>
        </w:rPr>
        <w:t>numai</w:t>
      </w:r>
      <w:proofErr w:type="spellEnd"/>
      <w:r w:rsidRPr="005C0D66">
        <w:rPr>
          <w:color w:val="000000"/>
        </w:rPr>
        <w:t xml:space="preserve"> o stare de </w:t>
      </w:r>
      <w:proofErr w:type="spellStart"/>
      <w:r w:rsidRPr="005C0D66">
        <w:rPr>
          <w:color w:val="000000"/>
        </w:rPr>
        <w:t>sensibilitate</w:t>
      </w:r>
      <w:proofErr w:type="spellEnd"/>
      <w:r w:rsidRPr="005C0D66">
        <w:rPr>
          <w:color w:val="000000"/>
        </w:rPr>
        <w:t xml:space="preserve"> </w:t>
      </w:r>
      <w:proofErr w:type="spellStart"/>
      <w:r w:rsidRPr="005C0D66">
        <w:rPr>
          <w:color w:val="000000"/>
        </w:rPr>
        <w:t>denumită</w:t>
      </w:r>
      <w:proofErr w:type="spellEnd"/>
      <w:r w:rsidRPr="005C0D66">
        <w:rPr>
          <w:color w:val="000000"/>
        </w:rPr>
        <w:t xml:space="preserve"> </w:t>
      </w:r>
      <w:proofErr w:type="spellStart"/>
      <w:r w:rsidRPr="005C0D66">
        <w:rPr>
          <w:color w:val="000000"/>
        </w:rPr>
        <w:t>infecție</w:t>
      </w:r>
      <w:proofErr w:type="spellEnd"/>
      <w:r w:rsidRPr="005C0D66">
        <w:rPr>
          <w:color w:val="000000"/>
        </w:rPr>
        <w:t xml:space="preserve"> </w:t>
      </w:r>
      <w:proofErr w:type="spellStart"/>
      <w:r w:rsidRPr="005C0D66">
        <w:rPr>
          <w:color w:val="000000"/>
        </w:rPr>
        <w:t>latentă</w:t>
      </w:r>
      <w:proofErr w:type="spellEnd"/>
      <w:r w:rsidRPr="005C0D66">
        <w:rPr>
          <w:color w:val="000000"/>
        </w:rPr>
        <w:t xml:space="preserve">. Cu </w:t>
      </w:r>
      <w:proofErr w:type="spellStart"/>
      <w:r w:rsidRPr="005C0D66">
        <w:rPr>
          <w:color w:val="000000"/>
        </w:rPr>
        <w:t>toate</w:t>
      </w:r>
      <w:proofErr w:type="spellEnd"/>
      <w:r w:rsidRPr="005C0D66">
        <w:rPr>
          <w:color w:val="000000"/>
        </w:rPr>
        <w:t xml:space="preserve"> </w:t>
      </w:r>
      <w:proofErr w:type="spellStart"/>
      <w:r w:rsidRPr="005C0D66">
        <w:rPr>
          <w:color w:val="000000"/>
        </w:rPr>
        <w:t>acestea</w:t>
      </w:r>
      <w:proofErr w:type="spellEnd"/>
      <w:r w:rsidRPr="005C0D66">
        <w:rPr>
          <w:color w:val="000000"/>
        </w:rPr>
        <w:t xml:space="preserve">, bacteria </w:t>
      </w:r>
      <w:proofErr w:type="spellStart"/>
      <w:r w:rsidRPr="005C0D66">
        <w:rPr>
          <w:color w:val="000000"/>
        </w:rPr>
        <w:t>respectivă</w:t>
      </w:r>
      <w:proofErr w:type="spellEnd"/>
      <w:r w:rsidRPr="005C0D66">
        <w:rPr>
          <w:color w:val="000000"/>
        </w:rPr>
        <w:t xml:space="preserve"> </w:t>
      </w:r>
      <w:proofErr w:type="spellStart"/>
      <w:r w:rsidRPr="005C0D66">
        <w:rPr>
          <w:color w:val="000000"/>
        </w:rPr>
        <w:t>rămâne</w:t>
      </w:r>
      <w:proofErr w:type="spellEnd"/>
      <w:r w:rsidRPr="005C0D66">
        <w:rPr>
          <w:color w:val="000000"/>
        </w:rPr>
        <w:t xml:space="preserve"> </w:t>
      </w:r>
      <w:proofErr w:type="spellStart"/>
      <w:r w:rsidRPr="005C0D66">
        <w:rPr>
          <w:color w:val="000000"/>
        </w:rPr>
        <w:t>în</w:t>
      </w:r>
      <w:proofErr w:type="spellEnd"/>
      <w:r w:rsidRPr="005C0D66">
        <w:rPr>
          <w:color w:val="000000"/>
        </w:rPr>
        <w:t xml:space="preserve"> </w:t>
      </w:r>
      <w:proofErr w:type="spellStart"/>
      <w:r w:rsidRPr="005C0D66">
        <w:rPr>
          <w:color w:val="000000"/>
        </w:rPr>
        <w:t>corpul</w:t>
      </w:r>
      <w:proofErr w:type="spellEnd"/>
      <w:r w:rsidRPr="005C0D66">
        <w:rPr>
          <w:color w:val="000000"/>
        </w:rPr>
        <w:t xml:space="preserve"> </w:t>
      </w:r>
      <w:proofErr w:type="spellStart"/>
      <w:r w:rsidRPr="005C0D66">
        <w:rPr>
          <w:color w:val="000000"/>
        </w:rPr>
        <w:t>persoanei</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poate</w:t>
      </w:r>
      <w:proofErr w:type="spellEnd"/>
      <w:r w:rsidRPr="005C0D66">
        <w:rPr>
          <w:color w:val="000000"/>
        </w:rPr>
        <w:t xml:space="preserve"> </w:t>
      </w:r>
      <w:proofErr w:type="spellStart"/>
      <w:r w:rsidRPr="005C0D66">
        <w:rPr>
          <w:color w:val="000000"/>
        </w:rPr>
        <w:t>să</w:t>
      </w:r>
      <w:proofErr w:type="spellEnd"/>
      <w:r w:rsidRPr="005C0D66">
        <w:rPr>
          <w:color w:val="000000"/>
        </w:rPr>
        <w:t xml:space="preserve"> </w:t>
      </w:r>
      <w:proofErr w:type="spellStart"/>
      <w:r w:rsidRPr="005C0D66">
        <w:rPr>
          <w:color w:val="000000"/>
        </w:rPr>
        <w:t>inducă</w:t>
      </w:r>
      <w:proofErr w:type="spellEnd"/>
      <w:r w:rsidRPr="005C0D66">
        <w:rPr>
          <w:color w:val="000000"/>
        </w:rPr>
        <w:t xml:space="preserve"> </w:t>
      </w:r>
      <w:proofErr w:type="spellStart"/>
      <w:r w:rsidRPr="005C0D66">
        <w:rPr>
          <w:color w:val="000000"/>
        </w:rPr>
        <w:t>apariția</w:t>
      </w:r>
      <w:proofErr w:type="spellEnd"/>
      <w:r w:rsidRPr="005C0D66">
        <w:rPr>
          <w:color w:val="000000"/>
        </w:rPr>
        <w:t xml:space="preserve"> </w:t>
      </w:r>
      <w:proofErr w:type="spellStart"/>
      <w:r w:rsidRPr="005C0D66">
        <w:rPr>
          <w:color w:val="000000"/>
        </w:rPr>
        <w:t>bolii</w:t>
      </w:r>
      <w:proofErr w:type="spellEnd"/>
      <w:r w:rsidRPr="005C0D66">
        <w:rPr>
          <w:color w:val="000000"/>
        </w:rPr>
        <w:t xml:space="preserve"> (</w:t>
      </w:r>
      <w:proofErr w:type="spellStart"/>
      <w:r w:rsidRPr="005C0D66">
        <w:rPr>
          <w:color w:val="000000"/>
        </w:rPr>
        <w:t>tuberculoza</w:t>
      </w:r>
      <w:proofErr w:type="spellEnd"/>
      <w:r w:rsidRPr="005C0D66">
        <w:rPr>
          <w:color w:val="000000"/>
        </w:rPr>
        <w:t xml:space="preserve"> </w:t>
      </w:r>
      <w:proofErr w:type="spellStart"/>
      <w:r w:rsidRPr="005C0D66">
        <w:rPr>
          <w:color w:val="000000"/>
        </w:rPr>
        <w:t>activă</w:t>
      </w:r>
      <w:proofErr w:type="spellEnd"/>
      <w:r w:rsidRPr="005C0D66">
        <w:rPr>
          <w:color w:val="000000"/>
        </w:rPr>
        <w:t xml:space="preserve">) la un </w:t>
      </w:r>
      <w:proofErr w:type="spellStart"/>
      <w:r w:rsidRPr="005C0D66">
        <w:rPr>
          <w:color w:val="000000"/>
        </w:rPr>
        <w:t>timp</w:t>
      </w:r>
      <w:proofErr w:type="spellEnd"/>
      <w:r w:rsidRPr="005C0D66">
        <w:rPr>
          <w:color w:val="000000"/>
        </w:rPr>
        <w:t xml:space="preserve"> </w:t>
      </w:r>
      <w:proofErr w:type="spellStart"/>
      <w:r w:rsidRPr="005C0D66">
        <w:rPr>
          <w:color w:val="000000"/>
        </w:rPr>
        <w:t>variabil</w:t>
      </w:r>
      <w:proofErr w:type="spellEnd"/>
      <w:r w:rsidRPr="005C0D66">
        <w:rPr>
          <w:color w:val="000000"/>
        </w:rPr>
        <w:t xml:space="preserve"> </w:t>
      </w:r>
      <w:proofErr w:type="spellStart"/>
      <w:r w:rsidRPr="005C0D66">
        <w:rPr>
          <w:color w:val="000000"/>
        </w:rPr>
        <w:t>după</w:t>
      </w:r>
      <w:proofErr w:type="spellEnd"/>
      <w:r w:rsidRPr="005C0D66">
        <w:rPr>
          <w:color w:val="000000"/>
        </w:rPr>
        <w:t xml:space="preserve"> </w:t>
      </w:r>
      <w:proofErr w:type="spellStart"/>
      <w:r w:rsidRPr="005C0D66">
        <w:rPr>
          <w:color w:val="000000"/>
        </w:rPr>
        <w:t>infecție</w:t>
      </w:r>
      <w:proofErr w:type="spellEnd"/>
      <w:r w:rsidRPr="005C0D66">
        <w:rPr>
          <w:color w:val="000000"/>
        </w:rPr>
        <w:t xml:space="preserve"> (</w:t>
      </w:r>
      <w:proofErr w:type="spellStart"/>
      <w:r w:rsidRPr="005C0D66">
        <w:rPr>
          <w:color w:val="000000"/>
        </w:rPr>
        <w:t>luni</w:t>
      </w:r>
      <w:proofErr w:type="spellEnd"/>
      <w:r w:rsidRPr="005C0D66">
        <w:rPr>
          <w:color w:val="000000"/>
        </w:rPr>
        <w:t xml:space="preserve"> – ani), </w:t>
      </w:r>
      <w:proofErr w:type="spellStart"/>
      <w:r w:rsidRPr="005C0D66">
        <w:rPr>
          <w:color w:val="000000"/>
        </w:rPr>
        <w:t>când</w:t>
      </w:r>
      <w:proofErr w:type="spellEnd"/>
      <w:r w:rsidRPr="005C0D66">
        <w:rPr>
          <w:color w:val="000000"/>
        </w:rPr>
        <w:t xml:space="preserve"> </w:t>
      </w:r>
      <w:proofErr w:type="spellStart"/>
      <w:r w:rsidRPr="005C0D66">
        <w:rPr>
          <w:color w:val="000000"/>
        </w:rPr>
        <w:t>persoana</w:t>
      </w:r>
      <w:proofErr w:type="spellEnd"/>
      <w:r w:rsidRPr="005C0D66">
        <w:rPr>
          <w:color w:val="000000"/>
        </w:rPr>
        <w:t xml:space="preserve"> </w:t>
      </w:r>
      <w:proofErr w:type="spellStart"/>
      <w:r w:rsidRPr="005C0D66">
        <w:rPr>
          <w:color w:val="000000"/>
        </w:rPr>
        <w:t>respectivă</w:t>
      </w:r>
      <w:proofErr w:type="spellEnd"/>
      <w:r w:rsidRPr="005C0D66">
        <w:rPr>
          <w:color w:val="000000"/>
        </w:rPr>
        <w:t xml:space="preserve"> </w:t>
      </w:r>
      <w:proofErr w:type="spellStart"/>
      <w:r w:rsidRPr="005C0D66">
        <w:rPr>
          <w:color w:val="000000"/>
        </w:rPr>
        <w:t>trece</w:t>
      </w:r>
      <w:proofErr w:type="spellEnd"/>
      <w:r w:rsidRPr="005C0D66">
        <w:rPr>
          <w:color w:val="000000"/>
        </w:rPr>
        <w:t xml:space="preserve"> </w:t>
      </w:r>
      <w:proofErr w:type="spellStart"/>
      <w:r w:rsidRPr="005C0D66">
        <w:rPr>
          <w:color w:val="000000"/>
        </w:rPr>
        <w:t>printr</w:t>
      </w:r>
      <w:proofErr w:type="spellEnd"/>
      <w:r w:rsidRPr="005C0D66">
        <w:rPr>
          <w:color w:val="000000"/>
        </w:rPr>
        <w:t xml:space="preserve">-o </w:t>
      </w:r>
      <w:proofErr w:type="spellStart"/>
      <w:r w:rsidRPr="005C0D66">
        <w:rPr>
          <w:color w:val="000000"/>
        </w:rPr>
        <w:t>perioadă</w:t>
      </w:r>
      <w:proofErr w:type="spellEnd"/>
      <w:r w:rsidRPr="005C0D66">
        <w:rPr>
          <w:color w:val="000000"/>
        </w:rPr>
        <w:t xml:space="preserve"> </w:t>
      </w:r>
      <w:proofErr w:type="spellStart"/>
      <w:r w:rsidRPr="005C0D66">
        <w:rPr>
          <w:color w:val="000000"/>
        </w:rPr>
        <w:t>mai</w:t>
      </w:r>
      <w:proofErr w:type="spellEnd"/>
      <w:r w:rsidRPr="005C0D66">
        <w:rPr>
          <w:color w:val="000000"/>
        </w:rPr>
        <w:t xml:space="preserve"> </w:t>
      </w:r>
      <w:proofErr w:type="spellStart"/>
      <w:r w:rsidRPr="005C0D66">
        <w:rPr>
          <w:color w:val="000000"/>
        </w:rPr>
        <w:t>solicitantă</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îi</w:t>
      </w:r>
      <w:proofErr w:type="spellEnd"/>
      <w:r w:rsidRPr="005C0D66">
        <w:rPr>
          <w:color w:val="000000"/>
        </w:rPr>
        <w:t xml:space="preserve"> </w:t>
      </w:r>
      <w:proofErr w:type="spellStart"/>
      <w:r w:rsidRPr="005C0D66">
        <w:rPr>
          <w:color w:val="000000"/>
        </w:rPr>
        <w:t>scade</w:t>
      </w:r>
      <w:proofErr w:type="spellEnd"/>
      <w:r w:rsidRPr="005C0D66">
        <w:rPr>
          <w:color w:val="000000"/>
        </w:rPr>
        <w:t xml:space="preserve"> </w:t>
      </w:r>
      <w:proofErr w:type="spellStart"/>
      <w:r w:rsidRPr="005C0D66">
        <w:rPr>
          <w:color w:val="000000"/>
        </w:rPr>
        <w:t>imunitatea</w:t>
      </w:r>
      <w:proofErr w:type="spellEnd"/>
      <w:r w:rsidRPr="005C0D66">
        <w:rPr>
          <w:color w:val="000000"/>
        </w:rPr>
        <w:t xml:space="preserve"> </w:t>
      </w:r>
      <w:r w:rsidR="007702B3" w:rsidRPr="005C0D66">
        <w:rPr>
          <w:color w:val="000000"/>
        </w:rPr>
        <w:t>.</w:t>
      </w:r>
    </w:p>
    <w:p w14:paraId="074A9E31" w14:textId="73CA123E" w:rsidR="00C43CA0" w:rsidRPr="005C0D66" w:rsidRDefault="008B0DF8" w:rsidP="00AD6265">
      <w:pPr>
        <w:spacing w:line="360" w:lineRule="auto"/>
        <w:ind w:left="-288" w:right="115" w:firstLine="1008"/>
        <w:jc w:val="both"/>
      </w:pPr>
      <w:proofErr w:type="spellStart"/>
      <w:r w:rsidRPr="005C0D66">
        <w:rPr>
          <w:color w:val="000000"/>
        </w:rPr>
        <w:t>Î</w:t>
      </w:r>
      <w:r w:rsidR="00B251FC" w:rsidRPr="005C0D66">
        <w:rPr>
          <w:color w:val="000000"/>
        </w:rPr>
        <w:t>n</w:t>
      </w:r>
      <w:proofErr w:type="spellEnd"/>
      <w:r w:rsidR="00B251FC" w:rsidRPr="005C0D66">
        <w:rPr>
          <w:color w:val="000000"/>
        </w:rPr>
        <w:t xml:space="preserve"> </w:t>
      </w:r>
      <w:proofErr w:type="spellStart"/>
      <w:r w:rsidR="00B251FC" w:rsidRPr="005C0D66">
        <w:rPr>
          <w:color w:val="000000"/>
        </w:rPr>
        <w:t>anul</w:t>
      </w:r>
      <w:proofErr w:type="spellEnd"/>
      <w:r w:rsidR="00B251FC" w:rsidRPr="005C0D66">
        <w:rPr>
          <w:color w:val="000000"/>
        </w:rPr>
        <w:t xml:space="preserve"> 1993 </w:t>
      </w:r>
      <w:proofErr w:type="spellStart"/>
      <w:r w:rsidR="00B251FC" w:rsidRPr="005C0D66">
        <w:rPr>
          <w:color w:val="000000"/>
        </w:rPr>
        <w:t>Organizația</w:t>
      </w:r>
      <w:proofErr w:type="spellEnd"/>
      <w:r w:rsidR="00B251FC" w:rsidRPr="005C0D66">
        <w:rPr>
          <w:color w:val="000000"/>
        </w:rPr>
        <w:t xml:space="preserve"> </w:t>
      </w:r>
      <w:proofErr w:type="spellStart"/>
      <w:r w:rsidR="00B251FC" w:rsidRPr="005C0D66">
        <w:rPr>
          <w:color w:val="000000"/>
        </w:rPr>
        <w:t>Mondială</w:t>
      </w:r>
      <w:proofErr w:type="spellEnd"/>
      <w:r w:rsidR="00B251FC" w:rsidRPr="005C0D66">
        <w:rPr>
          <w:color w:val="000000"/>
        </w:rPr>
        <w:t xml:space="preserve"> a </w:t>
      </w:r>
      <w:proofErr w:type="spellStart"/>
      <w:r w:rsidR="00B251FC" w:rsidRPr="005C0D66">
        <w:rPr>
          <w:color w:val="000000"/>
        </w:rPr>
        <w:t>Sănătății</w:t>
      </w:r>
      <w:proofErr w:type="spellEnd"/>
      <w:r w:rsidR="00B251FC" w:rsidRPr="005C0D66">
        <w:rPr>
          <w:color w:val="000000"/>
        </w:rPr>
        <w:t xml:space="preserve"> (OMS) a </w:t>
      </w:r>
      <w:proofErr w:type="spellStart"/>
      <w:r w:rsidR="00B251FC" w:rsidRPr="005C0D66">
        <w:rPr>
          <w:color w:val="000000"/>
        </w:rPr>
        <w:t>declarat</w:t>
      </w:r>
      <w:proofErr w:type="spellEnd"/>
      <w:r w:rsidR="00B251FC" w:rsidRPr="005C0D66">
        <w:rPr>
          <w:color w:val="000000"/>
        </w:rPr>
        <w:t xml:space="preserve"> </w:t>
      </w:r>
      <w:proofErr w:type="spellStart"/>
      <w:r w:rsidR="00B251FC" w:rsidRPr="005C0D66">
        <w:rPr>
          <w:color w:val="000000"/>
        </w:rPr>
        <w:t>tuberculoza</w:t>
      </w:r>
      <w:proofErr w:type="spellEnd"/>
      <w:r w:rsidR="00B251FC" w:rsidRPr="005C0D66">
        <w:rPr>
          <w:color w:val="000000"/>
        </w:rPr>
        <w:t xml:space="preserve"> o </w:t>
      </w:r>
      <w:proofErr w:type="spellStart"/>
      <w:r w:rsidR="00B251FC" w:rsidRPr="005C0D66">
        <w:rPr>
          <w:color w:val="000000"/>
        </w:rPr>
        <w:t>urgență</w:t>
      </w:r>
      <w:proofErr w:type="spellEnd"/>
      <w:r w:rsidR="00B251FC" w:rsidRPr="005C0D66">
        <w:rPr>
          <w:color w:val="000000"/>
        </w:rPr>
        <w:t xml:space="preserve"> </w:t>
      </w:r>
      <w:proofErr w:type="spellStart"/>
      <w:r w:rsidR="00B251FC" w:rsidRPr="005C0D66">
        <w:rPr>
          <w:color w:val="000000"/>
        </w:rPr>
        <w:t>mondială</w:t>
      </w:r>
      <w:proofErr w:type="spellEnd"/>
      <w:r w:rsidR="00B251FC" w:rsidRPr="005C0D66">
        <w:rPr>
          <w:color w:val="000000"/>
        </w:rPr>
        <w:t xml:space="preserve"> de </w:t>
      </w:r>
      <w:proofErr w:type="spellStart"/>
      <w:r w:rsidR="00B251FC" w:rsidRPr="005C0D66">
        <w:rPr>
          <w:color w:val="000000"/>
        </w:rPr>
        <w:t>sănătate</w:t>
      </w:r>
      <w:proofErr w:type="spellEnd"/>
      <w:r w:rsidR="00B251FC" w:rsidRPr="005C0D66">
        <w:rPr>
          <w:color w:val="000000"/>
        </w:rPr>
        <w:t xml:space="preserve"> </w:t>
      </w:r>
      <w:proofErr w:type="spellStart"/>
      <w:r w:rsidR="00B251FC" w:rsidRPr="005C0D66">
        <w:rPr>
          <w:color w:val="000000"/>
        </w:rPr>
        <w:t>publică</w:t>
      </w:r>
      <w:proofErr w:type="spellEnd"/>
      <w:r w:rsidR="00B251FC" w:rsidRPr="005C0D66">
        <w:rPr>
          <w:color w:val="000000"/>
        </w:rPr>
        <w:t xml:space="preserve"> </w:t>
      </w:r>
      <w:proofErr w:type="spellStart"/>
      <w:r w:rsidR="00B251FC" w:rsidRPr="005C0D66">
        <w:rPr>
          <w:color w:val="000000"/>
        </w:rPr>
        <w:t>și</w:t>
      </w:r>
      <w:proofErr w:type="spellEnd"/>
      <w:r w:rsidR="00B251FC" w:rsidRPr="005C0D66">
        <w:rPr>
          <w:color w:val="000000"/>
        </w:rPr>
        <w:t xml:space="preserve"> a </w:t>
      </w:r>
      <w:proofErr w:type="spellStart"/>
      <w:r w:rsidR="00B251FC" w:rsidRPr="005C0D66">
        <w:rPr>
          <w:color w:val="000000"/>
        </w:rPr>
        <w:t>decis</w:t>
      </w:r>
      <w:proofErr w:type="spellEnd"/>
      <w:r w:rsidR="00B251FC" w:rsidRPr="005C0D66">
        <w:rPr>
          <w:color w:val="000000"/>
        </w:rPr>
        <w:t xml:space="preserve"> </w:t>
      </w:r>
      <w:proofErr w:type="spellStart"/>
      <w:r w:rsidR="00B251FC" w:rsidRPr="005C0D66">
        <w:rPr>
          <w:color w:val="000000"/>
        </w:rPr>
        <w:t>adoptarea</w:t>
      </w:r>
      <w:proofErr w:type="spellEnd"/>
      <w:r w:rsidR="00B251FC" w:rsidRPr="005C0D66">
        <w:rPr>
          <w:color w:val="000000"/>
        </w:rPr>
        <w:t xml:space="preserve"> </w:t>
      </w:r>
      <w:proofErr w:type="spellStart"/>
      <w:r w:rsidR="00B251FC" w:rsidRPr="005C0D66">
        <w:rPr>
          <w:color w:val="000000"/>
        </w:rPr>
        <w:t>unei</w:t>
      </w:r>
      <w:proofErr w:type="spellEnd"/>
      <w:r w:rsidR="00B251FC" w:rsidRPr="005C0D66">
        <w:rPr>
          <w:color w:val="000000"/>
        </w:rPr>
        <w:t xml:space="preserve"> </w:t>
      </w:r>
      <w:proofErr w:type="spellStart"/>
      <w:r w:rsidR="00B251FC" w:rsidRPr="005C0D66">
        <w:rPr>
          <w:color w:val="000000"/>
        </w:rPr>
        <w:t>strategii</w:t>
      </w:r>
      <w:proofErr w:type="spellEnd"/>
      <w:r w:rsidR="00B251FC" w:rsidRPr="005C0D66">
        <w:rPr>
          <w:color w:val="000000"/>
        </w:rPr>
        <w:t xml:space="preserve"> de control al </w:t>
      </w:r>
      <w:proofErr w:type="spellStart"/>
      <w:r w:rsidR="00B251FC" w:rsidRPr="005C0D66">
        <w:rPr>
          <w:color w:val="000000"/>
        </w:rPr>
        <w:t>bolii</w:t>
      </w:r>
      <w:proofErr w:type="spellEnd"/>
      <w:r w:rsidR="00B251FC" w:rsidRPr="005C0D66">
        <w:rPr>
          <w:color w:val="000000"/>
        </w:rPr>
        <w:t xml:space="preserve">, </w:t>
      </w:r>
      <w:proofErr w:type="spellStart"/>
      <w:r w:rsidR="00B251FC" w:rsidRPr="005C0D66">
        <w:rPr>
          <w:color w:val="000000"/>
        </w:rPr>
        <w:t>Strategia</w:t>
      </w:r>
      <w:proofErr w:type="spellEnd"/>
      <w:r w:rsidR="00B251FC" w:rsidRPr="005C0D66">
        <w:rPr>
          <w:color w:val="000000"/>
        </w:rPr>
        <w:t xml:space="preserve"> </w:t>
      </w:r>
      <w:proofErr w:type="spellStart"/>
      <w:r w:rsidR="00B251FC" w:rsidRPr="005C0D66">
        <w:rPr>
          <w:color w:val="000000"/>
        </w:rPr>
        <w:t>Tratamentului</w:t>
      </w:r>
      <w:proofErr w:type="spellEnd"/>
      <w:r w:rsidR="00B251FC" w:rsidRPr="005C0D66">
        <w:rPr>
          <w:color w:val="000000"/>
        </w:rPr>
        <w:t xml:space="preserve"> sub </w:t>
      </w:r>
      <w:proofErr w:type="spellStart"/>
      <w:r w:rsidR="00B251FC" w:rsidRPr="005C0D66">
        <w:rPr>
          <w:color w:val="000000"/>
        </w:rPr>
        <w:t>Directă</w:t>
      </w:r>
      <w:proofErr w:type="spellEnd"/>
      <w:r w:rsidR="00B251FC" w:rsidRPr="005C0D66">
        <w:rPr>
          <w:color w:val="000000"/>
        </w:rPr>
        <w:t xml:space="preserve"> </w:t>
      </w:r>
      <w:proofErr w:type="spellStart"/>
      <w:r w:rsidR="00B251FC" w:rsidRPr="005C0D66">
        <w:rPr>
          <w:color w:val="000000"/>
        </w:rPr>
        <w:t>Observare</w:t>
      </w:r>
      <w:proofErr w:type="spellEnd"/>
      <w:r w:rsidR="00B251FC" w:rsidRPr="005C0D66">
        <w:rPr>
          <w:color w:val="000000"/>
        </w:rPr>
        <w:t xml:space="preserve"> (DOTS).</w:t>
      </w:r>
      <w:r w:rsidR="0034650E">
        <w:rPr>
          <w:color w:val="000000"/>
        </w:rPr>
        <w:t xml:space="preserve"> </w:t>
      </w:r>
      <w:proofErr w:type="spellStart"/>
      <w:r w:rsidR="00B251FC" w:rsidRPr="005C0D66">
        <w:rPr>
          <w:color w:val="000000"/>
        </w:rPr>
        <w:t>Acesteia</w:t>
      </w:r>
      <w:proofErr w:type="spellEnd"/>
      <w:r w:rsidR="00B251FC" w:rsidRPr="005C0D66">
        <w:rPr>
          <w:color w:val="000000"/>
        </w:rPr>
        <w:t xml:space="preserve"> </w:t>
      </w:r>
      <w:proofErr w:type="spellStart"/>
      <w:r w:rsidR="00B251FC" w:rsidRPr="005C0D66">
        <w:rPr>
          <w:color w:val="000000"/>
        </w:rPr>
        <w:t>i</w:t>
      </w:r>
      <w:proofErr w:type="spellEnd"/>
      <w:r w:rsidR="00B251FC" w:rsidRPr="005C0D66">
        <w:rPr>
          <w:color w:val="000000"/>
        </w:rPr>
        <w:t xml:space="preserve">-a </w:t>
      </w:r>
      <w:proofErr w:type="spellStart"/>
      <w:r w:rsidR="00B251FC" w:rsidRPr="005C0D66">
        <w:rPr>
          <w:color w:val="000000"/>
        </w:rPr>
        <w:t>urmat</w:t>
      </w:r>
      <w:proofErr w:type="spellEnd"/>
      <w:r w:rsidR="00B251FC" w:rsidRPr="005C0D66">
        <w:rPr>
          <w:color w:val="000000"/>
        </w:rPr>
        <w:t xml:space="preserve"> </w:t>
      </w:r>
      <w:proofErr w:type="spellStart"/>
      <w:r w:rsidR="00B251FC" w:rsidRPr="005C0D66">
        <w:rPr>
          <w:color w:val="000000"/>
        </w:rPr>
        <w:t>Strategia</w:t>
      </w:r>
      <w:proofErr w:type="spellEnd"/>
      <w:r w:rsidR="00B251FC" w:rsidRPr="005C0D66">
        <w:rPr>
          <w:color w:val="000000"/>
        </w:rPr>
        <w:t xml:space="preserve"> Stop TB (2006-2015), </w:t>
      </w:r>
      <w:proofErr w:type="spellStart"/>
      <w:r w:rsidR="00B251FC" w:rsidRPr="005C0D66">
        <w:rPr>
          <w:color w:val="000000"/>
        </w:rPr>
        <w:t>apoi</w:t>
      </w:r>
      <w:proofErr w:type="spellEnd"/>
      <w:r w:rsidR="0034650E">
        <w:rPr>
          <w:color w:val="000000"/>
        </w:rPr>
        <w:t xml:space="preserve"> </w:t>
      </w:r>
      <w:proofErr w:type="spellStart"/>
      <w:r w:rsidR="00B251FC" w:rsidRPr="005C0D66">
        <w:rPr>
          <w:color w:val="000000"/>
        </w:rPr>
        <w:t>Strategia</w:t>
      </w:r>
      <w:proofErr w:type="spellEnd"/>
      <w:r w:rsidR="00B251FC" w:rsidRPr="005C0D66">
        <w:rPr>
          <w:color w:val="000000"/>
        </w:rPr>
        <w:t xml:space="preserve"> End</w:t>
      </w:r>
      <w:r w:rsidR="0034650E">
        <w:rPr>
          <w:color w:val="000000"/>
        </w:rPr>
        <w:t xml:space="preserve"> </w:t>
      </w:r>
      <w:r w:rsidR="00B251FC" w:rsidRPr="005C0D66">
        <w:rPr>
          <w:color w:val="000000"/>
        </w:rPr>
        <w:t xml:space="preserve">TB, </w:t>
      </w:r>
      <w:proofErr w:type="spellStart"/>
      <w:r w:rsidR="00B251FC" w:rsidRPr="005C0D66">
        <w:rPr>
          <w:color w:val="000000"/>
        </w:rPr>
        <w:t>aprobată</w:t>
      </w:r>
      <w:proofErr w:type="spellEnd"/>
      <w:r w:rsidR="00B251FC" w:rsidRPr="005C0D66">
        <w:rPr>
          <w:color w:val="000000"/>
        </w:rPr>
        <w:t xml:space="preserve"> </w:t>
      </w:r>
      <w:proofErr w:type="spellStart"/>
      <w:r w:rsidR="00B251FC" w:rsidRPr="005C0D66">
        <w:rPr>
          <w:color w:val="000000"/>
        </w:rPr>
        <w:t>oficial</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w:t>
      </w:r>
      <w:proofErr w:type="spellStart"/>
      <w:r w:rsidR="00B251FC" w:rsidRPr="005C0D66">
        <w:rPr>
          <w:color w:val="000000"/>
        </w:rPr>
        <w:t>cadrul</w:t>
      </w:r>
      <w:proofErr w:type="spellEnd"/>
      <w:r w:rsidR="00B251FC" w:rsidRPr="005C0D66">
        <w:rPr>
          <w:color w:val="000000"/>
        </w:rPr>
        <w:t xml:space="preserve"> </w:t>
      </w:r>
      <w:proofErr w:type="spellStart"/>
      <w:r w:rsidR="00B251FC" w:rsidRPr="005C0D66">
        <w:rPr>
          <w:color w:val="000000"/>
        </w:rPr>
        <w:t>celei</w:t>
      </w:r>
      <w:proofErr w:type="spellEnd"/>
      <w:r w:rsidR="00B251FC" w:rsidRPr="005C0D66">
        <w:rPr>
          <w:color w:val="000000"/>
        </w:rPr>
        <w:t xml:space="preserve"> de-a 67-a </w:t>
      </w:r>
      <w:proofErr w:type="spellStart"/>
      <w:r w:rsidR="00B251FC" w:rsidRPr="005C0D66">
        <w:rPr>
          <w:color w:val="000000"/>
        </w:rPr>
        <w:t>Adunări</w:t>
      </w:r>
      <w:proofErr w:type="spellEnd"/>
      <w:r w:rsidR="00B251FC" w:rsidRPr="005C0D66">
        <w:rPr>
          <w:color w:val="000000"/>
        </w:rPr>
        <w:t xml:space="preserve"> </w:t>
      </w:r>
      <w:proofErr w:type="spellStart"/>
      <w:r w:rsidR="00B251FC" w:rsidRPr="005C0D66">
        <w:rPr>
          <w:color w:val="000000"/>
        </w:rPr>
        <w:t>Generale</w:t>
      </w:r>
      <w:proofErr w:type="spellEnd"/>
      <w:r w:rsidR="00B251FC" w:rsidRPr="005C0D66">
        <w:rPr>
          <w:color w:val="000000"/>
        </w:rPr>
        <w:t xml:space="preserve"> a OMS, </w:t>
      </w:r>
      <w:proofErr w:type="spellStart"/>
      <w:r w:rsidR="00B251FC" w:rsidRPr="005C0D66">
        <w:rPr>
          <w:color w:val="000000"/>
        </w:rPr>
        <w:t>în</w:t>
      </w:r>
      <w:proofErr w:type="spellEnd"/>
      <w:r w:rsidR="00B251FC" w:rsidRPr="005C0D66">
        <w:rPr>
          <w:color w:val="000000"/>
        </w:rPr>
        <w:t xml:space="preserve"> </w:t>
      </w:r>
      <w:proofErr w:type="spellStart"/>
      <w:r w:rsidR="00B251FC" w:rsidRPr="005C0D66">
        <w:rPr>
          <w:color w:val="000000"/>
        </w:rPr>
        <w:t>mai</w:t>
      </w:r>
      <w:proofErr w:type="spellEnd"/>
      <w:r w:rsidR="00B251FC" w:rsidRPr="005C0D66">
        <w:rPr>
          <w:color w:val="000000"/>
        </w:rPr>
        <w:t xml:space="preserve"> 2014.</w:t>
      </w:r>
    </w:p>
    <w:p w14:paraId="52541E7C" w14:textId="74743C1B" w:rsidR="00B251FC" w:rsidRPr="005C0D66" w:rsidRDefault="00B251FC" w:rsidP="00AD6265">
      <w:pPr>
        <w:pStyle w:val="justify"/>
        <w:shd w:val="clear" w:color="auto" w:fill="FFFFFF"/>
        <w:spacing w:before="0" w:beforeAutospacing="0" w:line="360" w:lineRule="auto"/>
        <w:ind w:left="-288" w:right="115" w:firstLine="1008"/>
        <w:jc w:val="both"/>
        <w:rPr>
          <w:color w:val="000000"/>
        </w:rPr>
      </w:pPr>
      <w:r w:rsidRPr="00AD6265">
        <w:rPr>
          <w:rStyle w:val="Strong"/>
          <w:color w:val="000000"/>
        </w:rPr>
        <w:t xml:space="preserve">“O </w:t>
      </w:r>
      <w:proofErr w:type="spellStart"/>
      <w:r w:rsidRPr="00AD6265">
        <w:rPr>
          <w:rStyle w:val="Strong"/>
          <w:color w:val="000000"/>
        </w:rPr>
        <w:t>lume</w:t>
      </w:r>
      <w:proofErr w:type="spellEnd"/>
      <w:r w:rsidRPr="00AD6265">
        <w:rPr>
          <w:rStyle w:val="Strong"/>
          <w:color w:val="000000"/>
        </w:rPr>
        <w:t xml:space="preserve"> </w:t>
      </w:r>
      <w:proofErr w:type="spellStart"/>
      <w:r w:rsidRPr="00AD6265">
        <w:rPr>
          <w:rStyle w:val="Strong"/>
          <w:color w:val="000000"/>
        </w:rPr>
        <w:t>fără</w:t>
      </w:r>
      <w:proofErr w:type="spellEnd"/>
      <w:r w:rsidRPr="00AD6265">
        <w:rPr>
          <w:rStyle w:val="Strong"/>
          <w:color w:val="000000"/>
        </w:rPr>
        <w:t xml:space="preserve"> </w:t>
      </w:r>
      <w:proofErr w:type="spellStart"/>
      <w:r w:rsidRPr="00AD6265">
        <w:rPr>
          <w:rStyle w:val="Strong"/>
          <w:color w:val="000000"/>
        </w:rPr>
        <w:t>tuberculoză</w:t>
      </w:r>
      <w:proofErr w:type="spellEnd"/>
      <w:r w:rsidRPr="00AD6265">
        <w:rPr>
          <w:rStyle w:val="Strong"/>
          <w:color w:val="000000"/>
        </w:rPr>
        <w:t xml:space="preserve">”, </w:t>
      </w:r>
      <w:proofErr w:type="spellStart"/>
      <w:r w:rsidRPr="00AD6265">
        <w:rPr>
          <w:rStyle w:val="Strong"/>
          <w:b w:val="0"/>
          <w:bCs w:val="0"/>
          <w:color w:val="000000"/>
        </w:rPr>
        <w:t>a</w:t>
      </w:r>
      <w:r w:rsidRPr="00AD6265">
        <w:rPr>
          <w:color w:val="000000"/>
        </w:rPr>
        <w:t>ceastă</w:t>
      </w:r>
      <w:proofErr w:type="spellEnd"/>
      <w:r w:rsidRPr="00AD6265">
        <w:rPr>
          <w:color w:val="000000"/>
        </w:rPr>
        <w:t xml:space="preserve"> </w:t>
      </w:r>
      <w:proofErr w:type="spellStart"/>
      <w:r w:rsidRPr="00AD6265">
        <w:rPr>
          <w:color w:val="000000"/>
        </w:rPr>
        <w:t>ultimă</w:t>
      </w:r>
      <w:proofErr w:type="spellEnd"/>
      <w:r w:rsidRPr="00AD6265">
        <w:rPr>
          <w:color w:val="000000"/>
        </w:rPr>
        <w:t xml:space="preserve"> </w:t>
      </w:r>
      <w:proofErr w:type="spellStart"/>
      <w:r w:rsidRPr="00AD6265">
        <w:rPr>
          <w:color w:val="000000"/>
        </w:rPr>
        <w:t>strategie</w:t>
      </w:r>
      <w:proofErr w:type="spellEnd"/>
      <w:r w:rsidRPr="00AD6265">
        <w:rPr>
          <w:color w:val="000000"/>
        </w:rPr>
        <w:t xml:space="preserve"> are ca </w:t>
      </w:r>
      <w:proofErr w:type="spellStart"/>
      <w:r w:rsidRPr="00AD6265">
        <w:rPr>
          <w:color w:val="000000"/>
        </w:rPr>
        <w:t>viz</w:t>
      </w:r>
      <w:r w:rsidR="005D6C06" w:rsidRPr="00AD6265">
        <w:rPr>
          <w:color w:val="000000"/>
        </w:rPr>
        <w:t>i</w:t>
      </w:r>
      <w:r w:rsidRPr="00AD6265">
        <w:rPr>
          <w:color w:val="000000"/>
        </w:rPr>
        <w:t>une</w:t>
      </w:r>
      <w:proofErr w:type="spellEnd"/>
      <w:r w:rsidRPr="00AD6265">
        <w:rPr>
          <w:color w:val="000000"/>
        </w:rPr>
        <w:t xml:space="preserve"> </w:t>
      </w:r>
      <w:r w:rsidR="00AD6265">
        <w:rPr>
          <w:color w:val="000000"/>
        </w:rPr>
        <w:t>o</w:t>
      </w:r>
      <w:r w:rsidRPr="00AD6265">
        <w:rPr>
          <w:color w:val="000000"/>
        </w:rPr>
        <w:t xml:space="preserve"> </w:t>
      </w:r>
      <w:proofErr w:type="spellStart"/>
      <w:r w:rsidRPr="00AD6265">
        <w:rPr>
          <w:color w:val="000000"/>
        </w:rPr>
        <w:t>lume</w:t>
      </w:r>
      <w:proofErr w:type="spellEnd"/>
      <w:r w:rsidRPr="00AD6265">
        <w:rPr>
          <w:color w:val="000000"/>
        </w:rPr>
        <w:t xml:space="preserve"> </w:t>
      </w:r>
      <w:proofErr w:type="spellStart"/>
      <w:r w:rsidRPr="00AD6265">
        <w:rPr>
          <w:color w:val="000000"/>
        </w:rPr>
        <w:t>fără</w:t>
      </w:r>
      <w:proofErr w:type="spellEnd"/>
      <w:r w:rsidRPr="00AD6265">
        <w:rPr>
          <w:color w:val="000000"/>
        </w:rPr>
        <w:t xml:space="preserve"> TB – zero </w:t>
      </w:r>
      <w:proofErr w:type="spellStart"/>
      <w:r w:rsidRPr="00AD6265">
        <w:rPr>
          <w:color w:val="000000"/>
        </w:rPr>
        <w:t>decese</w:t>
      </w:r>
      <w:proofErr w:type="spellEnd"/>
      <w:r w:rsidRPr="00AD6265">
        <w:rPr>
          <w:color w:val="000000"/>
        </w:rPr>
        <w:t xml:space="preserve">, </w:t>
      </w:r>
      <w:proofErr w:type="spellStart"/>
      <w:r w:rsidRPr="00AD6265">
        <w:rPr>
          <w:color w:val="000000"/>
        </w:rPr>
        <w:t>îmbolnăviri</w:t>
      </w:r>
      <w:proofErr w:type="spellEnd"/>
      <w:r w:rsidRPr="00AD6265">
        <w:rPr>
          <w:color w:val="000000"/>
        </w:rPr>
        <w:t xml:space="preserve"> </w:t>
      </w:r>
      <w:proofErr w:type="spellStart"/>
      <w:r w:rsidRPr="00AD6265">
        <w:rPr>
          <w:color w:val="000000"/>
        </w:rPr>
        <w:t>și</w:t>
      </w:r>
      <w:proofErr w:type="spellEnd"/>
      <w:r w:rsidRPr="00AD6265">
        <w:rPr>
          <w:color w:val="000000"/>
        </w:rPr>
        <w:t xml:space="preserve"> </w:t>
      </w:r>
      <w:proofErr w:type="spellStart"/>
      <w:r w:rsidRPr="00AD6265">
        <w:rPr>
          <w:color w:val="000000"/>
        </w:rPr>
        <w:t>suferințe</w:t>
      </w:r>
      <w:proofErr w:type="spellEnd"/>
      <w:r w:rsidRPr="00AD6265">
        <w:rPr>
          <w:color w:val="000000"/>
        </w:rPr>
        <w:t xml:space="preserve"> din </w:t>
      </w:r>
      <w:proofErr w:type="spellStart"/>
      <w:r w:rsidRPr="00AD6265">
        <w:rPr>
          <w:color w:val="000000"/>
        </w:rPr>
        <w:t>cauza</w:t>
      </w:r>
      <w:proofErr w:type="spellEnd"/>
      <w:r w:rsidRPr="00AD6265">
        <w:rPr>
          <w:color w:val="000000"/>
        </w:rPr>
        <w:t xml:space="preserve"> TB,</w:t>
      </w:r>
      <w:r w:rsidRPr="005C0D66">
        <w:rPr>
          <w:color w:val="000000"/>
        </w:rPr>
        <w:t xml:space="preserve"> </w:t>
      </w:r>
      <w:proofErr w:type="spellStart"/>
      <w:r w:rsidRPr="005C0D66">
        <w:rPr>
          <w:color w:val="000000"/>
        </w:rPr>
        <w:t>iar</w:t>
      </w:r>
      <w:proofErr w:type="spellEnd"/>
      <w:r w:rsidRPr="005C0D66">
        <w:rPr>
          <w:color w:val="000000"/>
        </w:rPr>
        <w:t xml:space="preserve"> </w:t>
      </w:r>
      <w:proofErr w:type="spellStart"/>
      <w:r w:rsidRPr="005C0D66">
        <w:rPr>
          <w:color w:val="000000"/>
        </w:rPr>
        <w:t>scopul</w:t>
      </w:r>
      <w:proofErr w:type="spellEnd"/>
      <w:r w:rsidRPr="005C0D66">
        <w:rPr>
          <w:color w:val="000000"/>
        </w:rPr>
        <w:t xml:space="preserve"> </w:t>
      </w:r>
      <w:proofErr w:type="spellStart"/>
      <w:r w:rsidRPr="005C0D66">
        <w:rPr>
          <w:color w:val="000000"/>
        </w:rPr>
        <w:t>său</w:t>
      </w:r>
      <w:proofErr w:type="spellEnd"/>
      <w:r w:rsidRPr="005C0D66">
        <w:rPr>
          <w:color w:val="000000"/>
        </w:rPr>
        <w:t xml:space="preserve"> </w:t>
      </w:r>
      <w:proofErr w:type="spellStart"/>
      <w:r w:rsidRPr="005C0D66">
        <w:rPr>
          <w:color w:val="000000"/>
        </w:rPr>
        <w:t>este</w:t>
      </w:r>
      <w:proofErr w:type="spellEnd"/>
      <w:r w:rsidRPr="005C0D66">
        <w:rPr>
          <w:color w:val="000000"/>
        </w:rPr>
        <w:t xml:space="preserve"> </w:t>
      </w:r>
      <w:proofErr w:type="spellStart"/>
      <w:r w:rsidRPr="005C0D66">
        <w:rPr>
          <w:color w:val="000000"/>
        </w:rPr>
        <w:t>sfârșitul</w:t>
      </w:r>
      <w:proofErr w:type="spellEnd"/>
      <w:r w:rsidRPr="005C0D66">
        <w:rPr>
          <w:color w:val="000000"/>
        </w:rPr>
        <w:t xml:space="preserve"> </w:t>
      </w:r>
      <w:proofErr w:type="spellStart"/>
      <w:r w:rsidRPr="005C0D66">
        <w:rPr>
          <w:color w:val="000000"/>
        </w:rPr>
        <w:t>epidemiei</w:t>
      </w:r>
      <w:proofErr w:type="spellEnd"/>
      <w:r w:rsidRPr="005C0D66">
        <w:rPr>
          <w:color w:val="000000"/>
        </w:rPr>
        <w:t xml:space="preserve"> de TB </w:t>
      </w:r>
      <w:proofErr w:type="spellStart"/>
      <w:r w:rsidRPr="005C0D66">
        <w:rPr>
          <w:color w:val="000000"/>
        </w:rPr>
        <w:t>în</w:t>
      </w:r>
      <w:proofErr w:type="spellEnd"/>
      <w:r w:rsidRPr="005C0D66">
        <w:rPr>
          <w:color w:val="000000"/>
        </w:rPr>
        <w:t xml:space="preserve"> </w:t>
      </w:r>
      <w:proofErr w:type="spellStart"/>
      <w:r w:rsidRPr="005C0D66">
        <w:rPr>
          <w:color w:val="000000"/>
        </w:rPr>
        <w:t>lume</w:t>
      </w:r>
      <w:proofErr w:type="spellEnd"/>
      <w:r w:rsidRPr="005C0D66">
        <w:rPr>
          <w:color w:val="000000"/>
        </w:rPr>
        <w:t xml:space="preserve">. </w:t>
      </w:r>
      <w:proofErr w:type="spellStart"/>
      <w:r w:rsidRPr="005C0D66">
        <w:rPr>
          <w:color w:val="000000"/>
        </w:rPr>
        <w:t>Pentru</w:t>
      </w:r>
      <w:proofErr w:type="spellEnd"/>
      <w:r w:rsidRPr="005C0D66">
        <w:rPr>
          <w:color w:val="000000"/>
        </w:rPr>
        <w:t xml:space="preserve"> </w:t>
      </w:r>
      <w:proofErr w:type="spellStart"/>
      <w:r w:rsidRPr="005C0D66">
        <w:rPr>
          <w:color w:val="000000"/>
        </w:rPr>
        <w:t>aceasta</w:t>
      </w:r>
      <w:proofErr w:type="spellEnd"/>
      <w:r w:rsidRPr="005C0D66">
        <w:rPr>
          <w:color w:val="000000"/>
        </w:rPr>
        <w:t xml:space="preserve">, </w:t>
      </w:r>
      <w:proofErr w:type="spellStart"/>
      <w:r w:rsidRPr="005C0D66">
        <w:rPr>
          <w:color w:val="000000"/>
        </w:rPr>
        <w:t>țintele</w:t>
      </w:r>
      <w:proofErr w:type="spellEnd"/>
      <w:r w:rsidRPr="005C0D66">
        <w:rPr>
          <w:color w:val="000000"/>
        </w:rPr>
        <w:t xml:space="preserve"> fixate sunt:</w:t>
      </w:r>
    </w:p>
    <w:p w14:paraId="55911761" w14:textId="299D11D3" w:rsidR="00B251FC" w:rsidRPr="005C0D66" w:rsidRDefault="00C43CA0" w:rsidP="00993521">
      <w:pPr>
        <w:pStyle w:val="has-text-align-center"/>
        <w:numPr>
          <w:ilvl w:val="0"/>
          <w:numId w:val="14"/>
        </w:numPr>
        <w:shd w:val="clear" w:color="auto" w:fill="FFFFFF"/>
        <w:spacing w:before="0" w:beforeAutospacing="0" w:line="360" w:lineRule="auto"/>
        <w:ind w:left="567" w:right="119" w:hanging="567"/>
        <w:rPr>
          <w:color w:val="000000"/>
        </w:rPr>
      </w:pPr>
      <w:proofErr w:type="spellStart"/>
      <w:r w:rsidRPr="005C0D66">
        <w:rPr>
          <w:color w:val="000000"/>
        </w:rPr>
        <w:t>r</w:t>
      </w:r>
      <w:r w:rsidR="00B251FC" w:rsidRPr="005C0D66">
        <w:rPr>
          <w:color w:val="000000"/>
        </w:rPr>
        <w:t>educerea</w:t>
      </w:r>
      <w:proofErr w:type="spellEnd"/>
      <w:r w:rsidR="00B251FC" w:rsidRPr="005C0D66">
        <w:rPr>
          <w:color w:val="000000"/>
        </w:rPr>
        <w:t xml:space="preserve"> </w:t>
      </w:r>
      <w:proofErr w:type="spellStart"/>
      <w:r w:rsidR="00B251FC" w:rsidRPr="005C0D66">
        <w:rPr>
          <w:color w:val="000000"/>
        </w:rPr>
        <w:t>numărului</w:t>
      </w:r>
      <w:proofErr w:type="spellEnd"/>
      <w:r w:rsidR="00B251FC" w:rsidRPr="005C0D66">
        <w:rPr>
          <w:color w:val="000000"/>
        </w:rPr>
        <w:t xml:space="preserve"> de </w:t>
      </w:r>
      <w:proofErr w:type="spellStart"/>
      <w:r w:rsidR="00B251FC" w:rsidRPr="001D18FC">
        <w:rPr>
          <w:b/>
          <w:bCs/>
          <w:color w:val="000000"/>
        </w:rPr>
        <w:t>decese</w:t>
      </w:r>
      <w:proofErr w:type="spellEnd"/>
      <w:r w:rsidR="00B251FC" w:rsidRPr="005C0D66">
        <w:rPr>
          <w:color w:val="000000"/>
        </w:rPr>
        <w:t xml:space="preserve"> </w:t>
      </w:r>
      <w:proofErr w:type="spellStart"/>
      <w:r w:rsidR="00B251FC" w:rsidRPr="005C0D66">
        <w:rPr>
          <w:color w:val="000000"/>
        </w:rPr>
        <w:t>prin</w:t>
      </w:r>
      <w:proofErr w:type="spellEnd"/>
      <w:r w:rsidR="00B251FC" w:rsidRPr="005C0D66">
        <w:rPr>
          <w:color w:val="000000"/>
        </w:rPr>
        <w:t xml:space="preserve"> TB cu 75% </w:t>
      </w:r>
      <w:proofErr w:type="spellStart"/>
      <w:r w:rsidR="00B251FC" w:rsidRPr="005C0D66">
        <w:rPr>
          <w:color w:val="000000"/>
        </w:rPr>
        <w:t>până</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2025 </w:t>
      </w:r>
      <w:proofErr w:type="spellStart"/>
      <w:r w:rsidR="00B251FC" w:rsidRPr="005C0D66">
        <w:rPr>
          <w:color w:val="000000"/>
        </w:rPr>
        <w:t>și</w:t>
      </w:r>
      <w:proofErr w:type="spellEnd"/>
      <w:r w:rsidR="00B251FC" w:rsidRPr="005C0D66">
        <w:rPr>
          <w:color w:val="000000"/>
        </w:rPr>
        <w:t xml:space="preserve"> cu 95% </w:t>
      </w:r>
      <w:proofErr w:type="spellStart"/>
      <w:r w:rsidR="00B251FC" w:rsidRPr="005C0D66">
        <w:rPr>
          <w:color w:val="000000"/>
        </w:rPr>
        <w:t>până</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2035, </w:t>
      </w:r>
      <w:proofErr w:type="spellStart"/>
      <w:r w:rsidR="00B251FC" w:rsidRPr="005C0D66">
        <w:rPr>
          <w:color w:val="000000"/>
        </w:rPr>
        <w:t>raportat</w:t>
      </w:r>
      <w:proofErr w:type="spellEnd"/>
      <w:r w:rsidR="00B251FC" w:rsidRPr="005C0D66">
        <w:rPr>
          <w:color w:val="000000"/>
        </w:rPr>
        <w:t xml:space="preserve"> la </w:t>
      </w:r>
      <w:proofErr w:type="spellStart"/>
      <w:r w:rsidR="00B251FC" w:rsidRPr="005C0D66">
        <w:rPr>
          <w:color w:val="000000"/>
        </w:rPr>
        <w:t>numărul</w:t>
      </w:r>
      <w:proofErr w:type="spellEnd"/>
      <w:r w:rsidR="00B251FC" w:rsidRPr="005C0D66">
        <w:rPr>
          <w:color w:val="000000"/>
        </w:rPr>
        <w:t xml:space="preserve"> </w:t>
      </w:r>
      <w:proofErr w:type="spellStart"/>
      <w:r w:rsidR="00B251FC" w:rsidRPr="005C0D66">
        <w:rPr>
          <w:color w:val="000000"/>
        </w:rPr>
        <w:t>acestora</w:t>
      </w:r>
      <w:proofErr w:type="spellEnd"/>
      <w:r w:rsidR="00B251FC" w:rsidRPr="005C0D66">
        <w:rPr>
          <w:color w:val="000000"/>
        </w:rPr>
        <w:t xml:space="preserve"> din 2015</w:t>
      </w:r>
      <w:r w:rsidRPr="005C0D66">
        <w:rPr>
          <w:color w:val="000000"/>
        </w:rPr>
        <w:t>;</w:t>
      </w:r>
    </w:p>
    <w:p w14:paraId="3A3AC69F" w14:textId="09C19888" w:rsidR="00B251FC" w:rsidRPr="005C0D66" w:rsidRDefault="00C43CA0" w:rsidP="00993521">
      <w:pPr>
        <w:pStyle w:val="justify"/>
        <w:numPr>
          <w:ilvl w:val="0"/>
          <w:numId w:val="14"/>
        </w:numPr>
        <w:shd w:val="clear" w:color="auto" w:fill="FFFFFF"/>
        <w:spacing w:before="0" w:beforeAutospacing="0" w:line="360" w:lineRule="auto"/>
        <w:ind w:left="567" w:right="119" w:hanging="567"/>
        <w:jc w:val="both"/>
        <w:rPr>
          <w:color w:val="000000"/>
        </w:rPr>
      </w:pPr>
      <w:proofErr w:type="spellStart"/>
      <w:r w:rsidRPr="005C0D66">
        <w:rPr>
          <w:color w:val="000000"/>
        </w:rPr>
        <w:t>r</w:t>
      </w:r>
      <w:r w:rsidR="00B251FC" w:rsidRPr="005C0D66">
        <w:rPr>
          <w:color w:val="000000"/>
        </w:rPr>
        <w:t>educerea</w:t>
      </w:r>
      <w:proofErr w:type="spellEnd"/>
      <w:r w:rsidR="00B251FC" w:rsidRPr="005C0D66">
        <w:rPr>
          <w:color w:val="000000"/>
        </w:rPr>
        <w:t xml:space="preserve"> </w:t>
      </w:r>
      <w:proofErr w:type="spellStart"/>
      <w:r w:rsidR="00B251FC" w:rsidRPr="001D18FC">
        <w:rPr>
          <w:b/>
          <w:bCs/>
          <w:color w:val="000000"/>
        </w:rPr>
        <w:t>incidenței</w:t>
      </w:r>
      <w:proofErr w:type="spellEnd"/>
      <w:r w:rsidR="00B251FC" w:rsidRPr="005C0D66">
        <w:rPr>
          <w:color w:val="000000"/>
        </w:rPr>
        <w:t xml:space="preserve"> </w:t>
      </w:r>
      <w:proofErr w:type="spellStart"/>
      <w:r w:rsidR="00B251FC" w:rsidRPr="005C0D66">
        <w:rPr>
          <w:color w:val="000000"/>
        </w:rPr>
        <w:t>bolii</w:t>
      </w:r>
      <w:proofErr w:type="spellEnd"/>
      <w:r w:rsidR="00B251FC" w:rsidRPr="005C0D66">
        <w:rPr>
          <w:color w:val="000000"/>
        </w:rPr>
        <w:t xml:space="preserve"> cu 50% </w:t>
      </w:r>
      <w:proofErr w:type="spellStart"/>
      <w:r w:rsidR="00B251FC" w:rsidRPr="005C0D66">
        <w:rPr>
          <w:color w:val="000000"/>
        </w:rPr>
        <w:t>până</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2025 </w:t>
      </w:r>
      <w:proofErr w:type="spellStart"/>
      <w:r w:rsidR="00B251FC" w:rsidRPr="005C0D66">
        <w:rPr>
          <w:color w:val="000000"/>
        </w:rPr>
        <w:t>și</w:t>
      </w:r>
      <w:proofErr w:type="spellEnd"/>
      <w:r w:rsidR="00B251FC" w:rsidRPr="005C0D66">
        <w:rPr>
          <w:color w:val="000000"/>
        </w:rPr>
        <w:t xml:space="preserve"> cu 90% </w:t>
      </w:r>
      <w:proofErr w:type="spellStart"/>
      <w:r w:rsidR="00B251FC" w:rsidRPr="005C0D66">
        <w:rPr>
          <w:color w:val="000000"/>
        </w:rPr>
        <w:t>până</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2035, </w:t>
      </w:r>
      <w:proofErr w:type="spellStart"/>
      <w:r w:rsidR="00B251FC" w:rsidRPr="005C0D66">
        <w:rPr>
          <w:color w:val="000000"/>
        </w:rPr>
        <w:t>în</w:t>
      </w:r>
      <w:proofErr w:type="spellEnd"/>
      <w:r w:rsidR="00B251FC" w:rsidRPr="005C0D66">
        <w:rPr>
          <w:color w:val="000000"/>
        </w:rPr>
        <w:t xml:space="preserve"> </w:t>
      </w:r>
      <w:proofErr w:type="spellStart"/>
      <w:r w:rsidR="00B251FC" w:rsidRPr="005C0D66">
        <w:rPr>
          <w:color w:val="000000"/>
        </w:rPr>
        <w:t>comparație</w:t>
      </w:r>
      <w:proofErr w:type="spellEnd"/>
      <w:r w:rsidR="00B251FC" w:rsidRPr="005C0D66">
        <w:rPr>
          <w:color w:val="000000"/>
        </w:rPr>
        <w:t xml:space="preserve"> cu </w:t>
      </w:r>
      <w:proofErr w:type="spellStart"/>
      <w:r w:rsidR="00B251FC" w:rsidRPr="005C0D66">
        <w:rPr>
          <w:color w:val="000000"/>
        </w:rPr>
        <w:t>incidența</w:t>
      </w:r>
      <w:proofErr w:type="spellEnd"/>
      <w:r w:rsidR="00B251FC" w:rsidRPr="005C0D66">
        <w:rPr>
          <w:color w:val="000000"/>
        </w:rPr>
        <w:t xml:space="preserve"> din </w:t>
      </w:r>
      <w:proofErr w:type="spellStart"/>
      <w:r w:rsidR="00B251FC" w:rsidRPr="005C0D66">
        <w:rPr>
          <w:color w:val="000000"/>
        </w:rPr>
        <w:t>același</w:t>
      </w:r>
      <w:proofErr w:type="spellEnd"/>
      <w:r w:rsidR="00B251FC" w:rsidRPr="005C0D66">
        <w:rPr>
          <w:color w:val="000000"/>
        </w:rPr>
        <w:t xml:space="preserve"> an 2015</w:t>
      </w:r>
      <w:r w:rsidRPr="005C0D66">
        <w:rPr>
          <w:color w:val="000000"/>
        </w:rPr>
        <w:t>;</w:t>
      </w:r>
    </w:p>
    <w:p w14:paraId="7BE28831" w14:textId="6856C8A6" w:rsidR="00B251FC" w:rsidRPr="005C0D66" w:rsidRDefault="00C43CA0" w:rsidP="00993521">
      <w:pPr>
        <w:pStyle w:val="justify"/>
        <w:numPr>
          <w:ilvl w:val="0"/>
          <w:numId w:val="14"/>
        </w:numPr>
        <w:shd w:val="clear" w:color="auto" w:fill="FFFFFF"/>
        <w:spacing w:before="0" w:beforeAutospacing="0" w:line="360" w:lineRule="auto"/>
        <w:ind w:left="567" w:right="119" w:hanging="567"/>
        <w:jc w:val="both"/>
        <w:rPr>
          <w:color w:val="000000"/>
        </w:rPr>
      </w:pPr>
      <w:proofErr w:type="spellStart"/>
      <w:r w:rsidRPr="005C0D66">
        <w:rPr>
          <w:color w:val="000000"/>
        </w:rPr>
        <w:t>p</w:t>
      </w:r>
      <w:r w:rsidR="00B251FC" w:rsidRPr="005C0D66">
        <w:rPr>
          <w:color w:val="000000"/>
        </w:rPr>
        <w:t>ână</w:t>
      </w:r>
      <w:proofErr w:type="spellEnd"/>
      <w:r w:rsidR="00B251FC" w:rsidRPr="005C0D66">
        <w:rPr>
          <w:color w:val="000000"/>
        </w:rPr>
        <w:t xml:space="preserve"> </w:t>
      </w:r>
      <w:proofErr w:type="spellStart"/>
      <w:r w:rsidR="00B251FC" w:rsidRPr="005C0D66">
        <w:rPr>
          <w:color w:val="000000"/>
        </w:rPr>
        <w:t>în</w:t>
      </w:r>
      <w:proofErr w:type="spellEnd"/>
      <w:r w:rsidR="00B251FC" w:rsidRPr="005C0D66">
        <w:rPr>
          <w:color w:val="000000"/>
        </w:rPr>
        <w:t xml:space="preserve"> 2025 </w:t>
      </w:r>
      <w:proofErr w:type="spellStart"/>
      <w:r w:rsidR="00B251FC" w:rsidRPr="005C0D66">
        <w:rPr>
          <w:color w:val="000000"/>
        </w:rPr>
        <w:t>nicio</w:t>
      </w:r>
      <w:proofErr w:type="spellEnd"/>
      <w:r w:rsidR="00B251FC" w:rsidRPr="005C0D66">
        <w:rPr>
          <w:color w:val="000000"/>
        </w:rPr>
        <w:t xml:space="preserve"> </w:t>
      </w:r>
      <w:proofErr w:type="spellStart"/>
      <w:r w:rsidR="00B251FC" w:rsidRPr="005C0D66">
        <w:rPr>
          <w:color w:val="000000"/>
        </w:rPr>
        <w:t>familie</w:t>
      </w:r>
      <w:proofErr w:type="spellEnd"/>
      <w:r w:rsidR="00B251FC" w:rsidRPr="005C0D66">
        <w:rPr>
          <w:color w:val="000000"/>
        </w:rPr>
        <w:t xml:space="preserve"> </w:t>
      </w:r>
      <w:proofErr w:type="spellStart"/>
      <w:r w:rsidR="00B251FC" w:rsidRPr="005C0D66">
        <w:rPr>
          <w:color w:val="000000"/>
        </w:rPr>
        <w:t>să</w:t>
      </w:r>
      <w:proofErr w:type="spellEnd"/>
      <w:r w:rsidR="00B251FC" w:rsidRPr="005C0D66">
        <w:rPr>
          <w:color w:val="000000"/>
        </w:rPr>
        <w:t xml:space="preserve"> nu se </w:t>
      </w:r>
      <w:proofErr w:type="spellStart"/>
      <w:r w:rsidR="00B251FC" w:rsidRPr="005C0D66">
        <w:rPr>
          <w:color w:val="000000"/>
        </w:rPr>
        <w:t>mai</w:t>
      </w:r>
      <w:proofErr w:type="spellEnd"/>
      <w:r w:rsidR="00B251FC" w:rsidRPr="005C0D66">
        <w:rPr>
          <w:color w:val="000000"/>
        </w:rPr>
        <w:t xml:space="preserve"> </w:t>
      </w:r>
      <w:proofErr w:type="spellStart"/>
      <w:r w:rsidR="00B251FC" w:rsidRPr="005C0D66">
        <w:rPr>
          <w:color w:val="000000"/>
        </w:rPr>
        <w:t>confrunte</w:t>
      </w:r>
      <w:proofErr w:type="spellEnd"/>
      <w:r w:rsidR="00B251FC" w:rsidRPr="005C0D66">
        <w:rPr>
          <w:color w:val="000000"/>
        </w:rPr>
        <w:t xml:space="preserve"> cu </w:t>
      </w:r>
      <w:proofErr w:type="spellStart"/>
      <w:r w:rsidR="00B251FC" w:rsidRPr="001D18FC">
        <w:rPr>
          <w:b/>
          <w:bCs/>
          <w:color w:val="000000"/>
        </w:rPr>
        <w:t>costuri</w:t>
      </w:r>
      <w:proofErr w:type="spellEnd"/>
      <w:r w:rsidR="00B251FC" w:rsidRPr="005C0D66">
        <w:rPr>
          <w:color w:val="000000"/>
        </w:rPr>
        <w:t xml:space="preserve"> </w:t>
      </w:r>
      <w:proofErr w:type="spellStart"/>
      <w:r w:rsidR="00B251FC" w:rsidRPr="005C0D66">
        <w:rPr>
          <w:color w:val="000000"/>
        </w:rPr>
        <w:t>catastrofice</w:t>
      </w:r>
      <w:proofErr w:type="spellEnd"/>
      <w:r w:rsidR="00B251FC" w:rsidRPr="005C0D66">
        <w:rPr>
          <w:color w:val="000000"/>
        </w:rPr>
        <w:t xml:space="preserve"> din </w:t>
      </w:r>
      <w:proofErr w:type="spellStart"/>
      <w:r w:rsidR="00B251FC" w:rsidRPr="005C0D66">
        <w:rPr>
          <w:color w:val="000000"/>
        </w:rPr>
        <w:t>cauza</w:t>
      </w:r>
      <w:proofErr w:type="spellEnd"/>
      <w:r w:rsidR="00B251FC" w:rsidRPr="005C0D66">
        <w:rPr>
          <w:color w:val="000000"/>
        </w:rPr>
        <w:t xml:space="preserve"> TB.</w:t>
      </w:r>
    </w:p>
    <w:p w14:paraId="3C8FB61D" w14:textId="77777777" w:rsidR="00B251FC" w:rsidRPr="005C0D66" w:rsidRDefault="00B251FC" w:rsidP="00AD6265">
      <w:pPr>
        <w:pStyle w:val="justify"/>
        <w:shd w:val="clear" w:color="auto" w:fill="FFFFFF"/>
        <w:spacing w:before="0" w:beforeAutospacing="0" w:line="360" w:lineRule="auto"/>
        <w:ind w:left="-144" w:right="115" w:firstLine="720"/>
        <w:jc w:val="both"/>
        <w:rPr>
          <w:color w:val="000000"/>
        </w:rPr>
      </w:pPr>
      <w:proofErr w:type="spellStart"/>
      <w:r w:rsidRPr="005C0D66">
        <w:rPr>
          <w:color w:val="000000"/>
        </w:rPr>
        <w:t>Pentru</w:t>
      </w:r>
      <w:proofErr w:type="spellEnd"/>
      <w:r w:rsidRPr="005C0D66">
        <w:rPr>
          <w:color w:val="000000"/>
        </w:rPr>
        <w:t xml:space="preserve"> </w:t>
      </w:r>
      <w:proofErr w:type="spellStart"/>
      <w:r w:rsidRPr="005C0D66">
        <w:rPr>
          <w:color w:val="000000"/>
        </w:rPr>
        <w:t>atingerea</w:t>
      </w:r>
      <w:proofErr w:type="spellEnd"/>
      <w:r w:rsidRPr="005C0D66">
        <w:rPr>
          <w:color w:val="000000"/>
        </w:rPr>
        <w:t xml:space="preserve"> </w:t>
      </w:r>
      <w:proofErr w:type="spellStart"/>
      <w:r w:rsidRPr="005C0D66">
        <w:rPr>
          <w:color w:val="000000"/>
        </w:rPr>
        <w:t>acestor</w:t>
      </w:r>
      <w:proofErr w:type="spellEnd"/>
      <w:r w:rsidRPr="005C0D66">
        <w:rPr>
          <w:color w:val="000000"/>
        </w:rPr>
        <w:t xml:space="preserve"> </w:t>
      </w:r>
      <w:proofErr w:type="spellStart"/>
      <w:r w:rsidRPr="005C0D66">
        <w:rPr>
          <w:color w:val="000000"/>
        </w:rPr>
        <w:t>ținte</w:t>
      </w:r>
      <w:proofErr w:type="spellEnd"/>
      <w:r w:rsidRPr="005C0D66">
        <w:rPr>
          <w:color w:val="000000"/>
        </w:rPr>
        <w:t xml:space="preserve"> </w:t>
      </w:r>
      <w:proofErr w:type="spellStart"/>
      <w:r w:rsidRPr="005C0D66">
        <w:rPr>
          <w:color w:val="000000"/>
        </w:rPr>
        <w:t>ambițioase</w:t>
      </w:r>
      <w:proofErr w:type="spellEnd"/>
      <w:r w:rsidRPr="005C0D66">
        <w:rPr>
          <w:color w:val="000000"/>
        </w:rPr>
        <w:t xml:space="preserve">, </w:t>
      </w:r>
      <w:proofErr w:type="spellStart"/>
      <w:r w:rsidRPr="005C0D66">
        <w:rPr>
          <w:color w:val="000000"/>
        </w:rPr>
        <w:t>strategia</w:t>
      </w:r>
      <w:proofErr w:type="spellEnd"/>
      <w:r w:rsidRPr="005C0D66">
        <w:rPr>
          <w:color w:val="000000"/>
        </w:rPr>
        <w:t xml:space="preserve"> </w:t>
      </w:r>
      <w:proofErr w:type="spellStart"/>
      <w:r w:rsidRPr="005C0D66">
        <w:rPr>
          <w:color w:val="000000"/>
        </w:rPr>
        <w:t>propune</w:t>
      </w:r>
      <w:proofErr w:type="spellEnd"/>
      <w:r w:rsidRPr="005C0D66">
        <w:rPr>
          <w:color w:val="000000"/>
        </w:rPr>
        <w:t xml:space="preserve"> 3 </w:t>
      </w:r>
      <w:proofErr w:type="spellStart"/>
      <w:r w:rsidRPr="005C0D66">
        <w:rPr>
          <w:color w:val="000000"/>
        </w:rPr>
        <w:t>piloni</w:t>
      </w:r>
      <w:proofErr w:type="spellEnd"/>
      <w:r w:rsidRPr="005C0D66">
        <w:rPr>
          <w:color w:val="000000"/>
        </w:rPr>
        <w:t xml:space="preserve">, </w:t>
      </w:r>
      <w:proofErr w:type="spellStart"/>
      <w:r w:rsidRPr="005C0D66">
        <w:rPr>
          <w:color w:val="000000"/>
        </w:rPr>
        <w:t>dintre</w:t>
      </w:r>
      <w:proofErr w:type="spellEnd"/>
      <w:r w:rsidRPr="005C0D66">
        <w:rPr>
          <w:color w:val="000000"/>
        </w:rPr>
        <w:t xml:space="preserve"> care </w:t>
      </w:r>
      <w:proofErr w:type="spellStart"/>
      <w:r w:rsidRPr="005C0D66">
        <w:rPr>
          <w:color w:val="000000"/>
        </w:rPr>
        <w:t>primul</w:t>
      </w:r>
      <w:proofErr w:type="spellEnd"/>
      <w:r w:rsidRPr="005C0D66">
        <w:rPr>
          <w:color w:val="000000"/>
        </w:rPr>
        <w:t xml:space="preserve"> </w:t>
      </w:r>
      <w:proofErr w:type="spellStart"/>
      <w:r w:rsidRPr="005C0D66">
        <w:rPr>
          <w:color w:val="000000"/>
        </w:rPr>
        <w:t>este</w:t>
      </w:r>
      <w:proofErr w:type="spellEnd"/>
      <w:r w:rsidRPr="005C0D66">
        <w:rPr>
          <w:color w:val="000000"/>
        </w:rPr>
        <w:t xml:space="preserve"> ”</w:t>
      </w:r>
      <w:proofErr w:type="spellStart"/>
      <w:r w:rsidRPr="005C0D66">
        <w:rPr>
          <w:color w:val="000000"/>
        </w:rPr>
        <w:t>Prevenirea</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îngrijirea</w:t>
      </w:r>
      <w:proofErr w:type="spellEnd"/>
      <w:r w:rsidRPr="005C0D66">
        <w:rPr>
          <w:color w:val="000000"/>
        </w:rPr>
        <w:t xml:space="preserve"> </w:t>
      </w:r>
      <w:proofErr w:type="spellStart"/>
      <w:r w:rsidRPr="005C0D66">
        <w:rPr>
          <w:color w:val="000000"/>
        </w:rPr>
        <w:t>bolii</w:t>
      </w:r>
      <w:proofErr w:type="spellEnd"/>
      <w:r w:rsidRPr="005C0D66">
        <w:rPr>
          <w:color w:val="000000"/>
        </w:rPr>
        <w:t xml:space="preserve"> </w:t>
      </w:r>
      <w:proofErr w:type="spellStart"/>
      <w:r w:rsidRPr="005C0D66">
        <w:rPr>
          <w:color w:val="000000"/>
        </w:rPr>
        <w:t>centrată</w:t>
      </w:r>
      <w:proofErr w:type="spellEnd"/>
      <w:r w:rsidRPr="005C0D66">
        <w:rPr>
          <w:color w:val="000000"/>
        </w:rPr>
        <w:t xml:space="preserve"> pe </w:t>
      </w:r>
      <w:proofErr w:type="spellStart"/>
      <w:r w:rsidRPr="005C0D66">
        <w:rPr>
          <w:color w:val="000000"/>
        </w:rPr>
        <w:t>pacient</w:t>
      </w:r>
      <w:proofErr w:type="spellEnd"/>
      <w:r w:rsidRPr="005C0D66">
        <w:rPr>
          <w:color w:val="000000"/>
        </w:rPr>
        <w:t xml:space="preserve">, </w:t>
      </w:r>
      <w:proofErr w:type="spellStart"/>
      <w:r w:rsidRPr="005C0D66">
        <w:rPr>
          <w:color w:val="000000"/>
        </w:rPr>
        <w:t>integrată</w:t>
      </w:r>
      <w:proofErr w:type="spellEnd"/>
      <w:r w:rsidRPr="005C0D66">
        <w:rPr>
          <w:color w:val="000000"/>
        </w:rPr>
        <w:t xml:space="preserve"> </w:t>
      </w:r>
      <w:proofErr w:type="spellStart"/>
      <w:r w:rsidRPr="005C0D66">
        <w:rPr>
          <w:color w:val="000000"/>
        </w:rPr>
        <w:t>în</w:t>
      </w:r>
      <w:proofErr w:type="spellEnd"/>
      <w:r w:rsidRPr="005C0D66">
        <w:rPr>
          <w:color w:val="000000"/>
        </w:rPr>
        <w:t xml:space="preserve"> </w:t>
      </w:r>
      <w:proofErr w:type="spellStart"/>
      <w:r w:rsidRPr="005C0D66">
        <w:rPr>
          <w:color w:val="000000"/>
        </w:rPr>
        <w:t>întregul</w:t>
      </w:r>
      <w:proofErr w:type="spellEnd"/>
      <w:r w:rsidRPr="005C0D66">
        <w:rPr>
          <w:color w:val="000000"/>
        </w:rPr>
        <w:t xml:space="preserve"> </w:t>
      </w:r>
      <w:proofErr w:type="spellStart"/>
      <w:r w:rsidRPr="005C0D66">
        <w:rPr>
          <w:color w:val="000000"/>
        </w:rPr>
        <w:t>sistem</w:t>
      </w:r>
      <w:proofErr w:type="spellEnd"/>
      <w:r w:rsidRPr="005C0D66">
        <w:rPr>
          <w:color w:val="000000"/>
        </w:rPr>
        <w:t xml:space="preserve"> </w:t>
      </w:r>
      <w:proofErr w:type="spellStart"/>
      <w:r w:rsidRPr="005C0D66">
        <w:rPr>
          <w:color w:val="000000"/>
        </w:rPr>
        <w:t>sanitar</w:t>
      </w:r>
      <w:proofErr w:type="spellEnd"/>
      <w:r w:rsidRPr="005C0D66">
        <w:rPr>
          <w:color w:val="000000"/>
        </w:rPr>
        <w:t xml:space="preserve">” </w:t>
      </w:r>
      <w:proofErr w:type="spellStart"/>
      <w:r w:rsidRPr="005C0D66">
        <w:rPr>
          <w:color w:val="000000"/>
        </w:rPr>
        <w:t>și</w:t>
      </w:r>
      <w:proofErr w:type="spellEnd"/>
      <w:r w:rsidRPr="005C0D66">
        <w:rPr>
          <w:color w:val="000000"/>
        </w:rPr>
        <w:t xml:space="preserve"> </w:t>
      </w:r>
      <w:proofErr w:type="spellStart"/>
      <w:r w:rsidRPr="005C0D66">
        <w:rPr>
          <w:color w:val="000000"/>
        </w:rPr>
        <w:t>menționează</w:t>
      </w:r>
      <w:proofErr w:type="spellEnd"/>
      <w:r w:rsidRPr="005C0D66">
        <w:rPr>
          <w:color w:val="000000"/>
        </w:rPr>
        <w:t xml:space="preserve"> </w:t>
      </w:r>
      <w:proofErr w:type="spellStart"/>
      <w:r w:rsidRPr="005C0D66">
        <w:rPr>
          <w:color w:val="000000"/>
        </w:rPr>
        <w:t>că</w:t>
      </w:r>
      <w:proofErr w:type="spellEnd"/>
      <w:r w:rsidRPr="005C0D66">
        <w:rPr>
          <w:color w:val="000000"/>
        </w:rPr>
        <w:t xml:space="preserve"> </w:t>
      </w:r>
      <w:proofErr w:type="spellStart"/>
      <w:r w:rsidRPr="005C0D66">
        <w:rPr>
          <w:color w:val="000000"/>
        </w:rPr>
        <w:t>realizarea</w:t>
      </w:r>
      <w:proofErr w:type="spellEnd"/>
      <w:r w:rsidRPr="005C0D66">
        <w:rPr>
          <w:color w:val="000000"/>
        </w:rPr>
        <w:t xml:space="preserve"> </w:t>
      </w:r>
      <w:proofErr w:type="spellStart"/>
      <w:r w:rsidRPr="005C0D66">
        <w:rPr>
          <w:color w:val="000000"/>
        </w:rPr>
        <w:t>acestui</w:t>
      </w:r>
      <w:proofErr w:type="spellEnd"/>
      <w:r w:rsidRPr="005C0D66">
        <w:rPr>
          <w:color w:val="000000"/>
        </w:rPr>
        <w:t xml:space="preserve"> </w:t>
      </w:r>
      <w:proofErr w:type="spellStart"/>
      <w:r w:rsidRPr="005C0D66">
        <w:rPr>
          <w:color w:val="000000"/>
        </w:rPr>
        <w:t>deziderat</w:t>
      </w:r>
      <w:proofErr w:type="spellEnd"/>
      <w:r w:rsidRPr="005C0D66">
        <w:rPr>
          <w:color w:val="000000"/>
        </w:rPr>
        <w:t xml:space="preserve"> se </w:t>
      </w:r>
      <w:proofErr w:type="spellStart"/>
      <w:r w:rsidRPr="005C0D66">
        <w:rPr>
          <w:color w:val="000000"/>
        </w:rPr>
        <w:t>poate</w:t>
      </w:r>
      <w:proofErr w:type="spellEnd"/>
      <w:r w:rsidRPr="005C0D66">
        <w:rPr>
          <w:color w:val="000000"/>
        </w:rPr>
        <w:t xml:space="preserve"> face </w:t>
      </w:r>
      <w:proofErr w:type="spellStart"/>
      <w:r w:rsidRPr="005C0D66">
        <w:rPr>
          <w:color w:val="000000"/>
        </w:rPr>
        <w:t>prin</w:t>
      </w:r>
      <w:proofErr w:type="spellEnd"/>
      <w:r w:rsidRPr="005C0D66">
        <w:rPr>
          <w:color w:val="000000"/>
        </w:rPr>
        <w:t>:</w:t>
      </w:r>
    </w:p>
    <w:p w14:paraId="704A492E" w14:textId="1888DFBE" w:rsidR="00B251FC" w:rsidRPr="005C0D66" w:rsidRDefault="00C43CA0" w:rsidP="00993521">
      <w:pPr>
        <w:pStyle w:val="ListParagraph"/>
        <w:numPr>
          <w:ilvl w:val="0"/>
          <w:numId w:val="15"/>
        </w:numPr>
        <w:shd w:val="clear" w:color="auto" w:fill="FFFFFF"/>
        <w:spacing w:before="100" w:beforeAutospacing="1" w:after="100" w:afterAutospacing="1" w:line="360" w:lineRule="auto"/>
        <w:ind w:left="567" w:right="119" w:hanging="567"/>
        <w:jc w:val="both"/>
        <w:rPr>
          <w:i/>
          <w:iCs/>
          <w:color w:val="000000"/>
        </w:rPr>
      </w:pPr>
      <w:proofErr w:type="spellStart"/>
      <w:r w:rsidRPr="005C0D66">
        <w:rPr>
          <w:rStyle w:val="Emphasis"/>
          <w:i w:val="0"/>
          <w:iCs w:val="0"/>
          <w:color w:val="000000"/>
        </w:rPr>
        <w:t>d</w:t>
      </w:r>
      <w:r w:rsidR="00B251FC" w:rsidRPr="005C0D66">
        <w:rPr>
          <w:rStyle w:val="Emphasis"/>
          <w:i w:val="0"/>
          <w:iCs w:val="0"/>
          <w:color w:val="000000"/>
        </w:rPr>
        <w:t>iagnosticul</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precoce</w:t>
      </w:r>
      <w:proofErr w:type="spellEnd"/>
      <w:r w:rsidR="00B251FC" w:rsidRPr="005C0D66">
        <w:rPr>
          <w:rStyle w:val="Emphasis"/>
          <w:i w:val="0"/>
          <w:iCs w:val="0"/>
          <w:color w:val="000000"/>
        </w:rPr>
        <w:t xml:space="preserve"> al TB, </w:t>
      </w:r>
      <w:proofErr w:type="spellStart"/>
      <w:r w:rsidR="001D18FC" w:rsidRPr="005C0D66">
        <w:rPr>
          <w:rStyle w:val="Emphasis"/>
          <w:i w:val="0"/>
          <w:iCs w:val="0"/>
          <w:color w:val="000000"/>
        </w:rPr>
        <w:t>inclusiv</w:t>
      </w:r>
      <w:proofErr w:type="spellEnd"/>
      <w:r w:rsidR="001D18FC" w:rsidRPr="005C0D66">
        <w:rPr>
          <w:rStyle w:val="Emphasis"/>
          <w:i w:val="0"/>
          <w:iCs w:val="0"/>
          <w:color w:val="000000"/>
        </w:rPr>
        <w:t xml:space="preserve"> </w:t>
      </w:r>
      <w:proofErr w:type="spellStart"/>
      <w:r w:rsidR="00B251FC" w:rsidRPr="005C0D66">
        <w:rPr>
          <w:rStyle w:val="Emphasis"/>
          <w:i w:val="0"/>
          <w:iCs w:val="0"/>
          <w:color w:val="000000"/>
        </w:rPr>
        <w:t>screeningul</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sistematic</w:t>
      </w:r>
      <w:proofErr w:type="spellEnd"/>
      <w:r w:rsidR="00B251FC" w:rsidRPr="005C0D66">
        <w:rPr>
          <w:rStyle w:val="Emphasis"/>
          <w:i w:val="0"/>
          <w:iCs w:val="0"/>
          <w:color w:val="000000"/>
        </w:rPr>
        <w:t xml:space="preserve"> al </w:t>
      </w:r>
      <w:proofErr w:type="spellStart"/>
      <w:r w:rsidR="00B251FC" w:rsidRPr="005C0D66">
        <w:rPr>
          <w:rStyle w:val="Emphasis"/>
          <w:i w:val="0"/>
          <w:iCs w:val="0"/>
          <w:color w:val="000000"/>
        </w:rPr>
        <w:t>contacților</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și</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grupurilor</w:t>
      </w:r>
      <w:proofErr w:type="spellEnd"/>
      <w:r w:rsidR="00B251FC" w:rsidRPr="005C0D66">
        <w:rPr>
          <w:rStyle w:val="Emphasis"/>
          <w:i w:val="0"/>
          <w:iCs w:val="0"/>
          <w:color w:val="000000"/>
        </w:rPr>
        <w:t xml:space="preserve"> cu </w:t>
      </w:r>
      <w:proofErr w:type="spellStart"/>
      <w:r w:rsidR="00B251FC" w:rsidRPr="005C0D66">
        <w:rPr>
          <w:rStyle w:val="Emphasis"/>
          <w:i w:val="0"/>
          <w:iCs w:val="0"/>
          <w:color w:val="000000"/>
        </w:rPr>
        <w:t>risc</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înalt</w:t>
      </w:r>
      <w:proofErr w:type="spellEnd"/>
      <w:r w:rsidR="001D18FC">
        <w:rPr>
          <w:rStyle w:val="Emphasis"/>
          <w:i w:val="0"/>
          <w:iCs w:val="0"/>
          <w:color w:val="000000"/>
        </w:rPr>
        <w:t xml:space="preserve"> </w:t>
      </w:r>
      <w:proofErr w:type="spellStart"/>
      <w:r w:rsidR="001D18FC">
        <w:rPr>
          <w:rStyle w:val="Emphasis"/>
          <w:i w:val="0"/>
          <w:iCs w:val="0"/>
          <w:color w:val="000000"/>
        </w:rPr>
        <w:t>și</w:t>
      </w:r>
      <w:proofErr w:type="spellEnd"/>
      <w:r w:rsidR="001D18FC">
        <w:rPr>
          <w:rStyle w:val="Emphasis"/>
          <w:i w:val="0"/>
          <w:iCs w:val="0"/>
          <w:color w:val="000000"/>
        </w:rPr>
        <w:t xml:space="preserve"> </w:t>
      </w:r>
      <w:proofErr w:type="spellStart"/>
      <w:r w:rsidR="001D18FC" w:rsidRPr="005C0D66">
        <w:rPr>
          <w:rStyle w:val="Emphasis"/>
          <w:i w:val="0"/>
          <w:iCs w:val="0"/>
          <w:color w:val="000000"/>
        </w:rPr>
        <w:t>testarea</w:t>
      </w:r>
      <w:proofErr w:type="spellEnd"/>
      <w:r w:rsidR="001D18FC" w:rsidRPr="005C0D66">
        <w:rPr>
          <w:rStyle w:val="Emphasis"/>
          <w:i w:val="0"/>
          <w:iCs w:val="0"/>
          <w:color w:val="000000"/>
        </w:rPr>
        <w:t xml:space="preserve"> </w:t>
      </w:r>
      <w:proofErr w:type="spellStart"/>
      <w:r w:rsidR="001D18FC" w:rsidRPr="005C0D66">
        <w:rPr>
          <w:rStyle w:val="Emphasis"/>
          <w:i w:val="0"/>
          <w:iCs w:val="0"/>
          <w:color w:val="000000"/>
        </w:rPr>
        <w:t>sensibilității</w:t>
      </w:r>
      <w:proofErr w:type="spellEnd"/>
      <w:r w:rsidR="001D18FC" w:rsidRPr="005C0D66">
        <w:rPr>
          <w:rStyle w:val="Emphasis"/>
          <w:i w:val="0"/>
          <w:iCs w:val="0"/>
          <w:color w:val="000000"/>
        </w:rPr>
        <w:t xml:space="preserve"> la </w:t>
      </w:r>
      <w:proofErr w:type="spellStart"/>
      <w:r w:rsidR="001D18FC" w:rsidRPr="005C0D66">
        <w:rPr>
          <w:rStyle w:val="Emphasis"/>
          <w:i w:val="0"/>
          <w:iCs w:val="0"/>
          <w:color w:val="000000"/>
        </w:rPr>
        <w:t>medicamente</w:t>
      </w:r>
      <w:r w:rsidR="001D18FC">
        <w:rPr>
          <w:rStyle w:val="Emphasis"/>
          <w:i w:val="0"/>
          <w:iCs w:val="0"/>
          <w:color w:val="000000"/>
        </w:rPr>
        <w:t>le</w:t>
      </w:r>
      <w:proofErr w:type="spellEnd"/>
      <w:r w:rsidR="001D18FC">
        <w:rPr>
          <w:rStyle w:val="Emphasis"/>
          <w:i w:val="0"/>
          <w:iCs w:val="0"/>
          <w:color w:val="000000"/>
        </w:rPr>
        <w:t xml:space="preserve"> </w:t>
      </w:r>
      <w:proofErr w:type="spellStart"/>
      <w:r w:rsidR="001D18FC">
        <w:rPr>
          <w:rStyle w:val="Emphasis"/>
          <w:i w:val="0"/>
          <w:iCs w:val="0"/>
          <w:color w:val="000000"/>
        </w:rPr>
        <w:t>folosite</w:t>
      </w:r>
      <w:proofErr w:type="spellEnd"/>
      <w:r w:rsidR="001D18FC">
        <w:rPr>
          <w:rStyle w:val="Emphasis"/>
          <w:i w:val="0"/>
          <w:iCs w:val="0"/>
          <w:color w:val="000000"/>
        </w:rPr>
        <w:t xml:space="preserve"> </w:t>
      </w:r>
      <w:proofErr w:type="spellStart"/>
      <w:r w:rsidR="001D18FC">
        <w:rPr>
          <w:rStyle w:val="Emphasis"/>
          <w:i w:val="0"/>
          <w:iCs w:val="0"/>
          <w:color w:val="000000"/>
        </w:rPr>
        <w:t>în</w:t>
      </w:r>
      <w:proofErr w:type="spellEnd"/>
      <w:r w:rsidR="001D18FC">
        <w:rPr>
          <w:rStyle w:val="Emphasis"/>
          <w:i w:val="0"/>
          <w:iCs w:val="0"/>
          <w:color w:val="000000"/>
        </w:rPr>
        <w:t xml:space="preserve"> </w:t>
      </w:r>
      <w:proofErr w:type="spellStart"/>
      <w:r w:rsidR="001D18FC">
        <w:rPr>
          <w:rStyle w:val="Emphasis"/>
          <w:i w:val="0"/>
          <w:iCs w:val="0"/>
          <w:color w:val="000000"/>
        </w:rPr>
        <w:t>cursul</w:t>
      </w:r>
      <w:proofErr w:type="spellEnd"/>
      <w:r w:rsidR="001D18FC">
        <w:rPr>
          <w:rStyle w:val="Emphasis"/>
          <w:i w:val="0"/>
          <w:iCs w:val="0"/>
          <w:color w:val="000000"/>
        </w:rPr>
        <w:t xml:space="preserve"> </w:t>
      </w:r>
      <w:proofErr w:type="spellStart"/>
      <w:r w:rsidR="001D18FC">
        <w:rPr>
          <w:rStyle w:val="Emphasis"/>
          <w:i w:val="0"/>
          <w:iCs w:val="0"/>
          <w:color w:val="000000"/>
        </w:rPr>
        <w:t>tratamentului</w:t>
      </w:r>
      <w:proofErr w:type="spellEnd"/>
      <w:r w:rsidR="001D18FC">
        <w:rPr>
          <w:rStyle w:val="Emphasis"/>
          <w:i w:val="0"/>
          <w:iCs w:val="0"/>
          <w:color w:val="000000"/>
        </w:rPr>
        <w:t>;</w:t>
      </w:r>
    </w:p>
    <w:p w14:paraId="76BBE603" w14:textId="3893DB47" w:rsidR="00C43CA0" w:rsidRPr="005C0D66" w:rsidRDefault="00C43CA0" w:rsidP="00993521">
      <w:pPr>
        <w:pStyle w:val="ListParagraph"/>
        <w:numPr>
          <w:ilvl w:val="0"/>
          <w:numId w:val="15"/>
        </w:numPr>
        <w:shd w:val="clear" w:color="auto" w:fill="FFFFFF"/>
        <w:spacing w:before="100" w:beforeAutospacing="1" w:after="100" w:afterAutospacing="1" w:line="360" w:lineRule="auto"/>
        <w:ind w:left="567" w:right="119" w:hanging="567"/>
        <w:jc w:val="both"/>
        <w:rPr>
          <w:rStyle w:val="Emphasis"/>
          <w:color w:val="000000"/>
        </w:rPr>
      </w:pPr>
      <w:proofErr w:type="spellStart"/>
      <w:r w:rsidRPr="005C0D66">
        <w:rPr>
          <w:rStyle w:val="Emphasis"/>
          <w:i w:val="0"/>
          <w:iCs w:val="0"/>
          <w:color w:val="000000"/>
        </w:rPr>
        <w:t>t</w:t>
      </w:r>
      <w:r w:rsidR="00B251FC" w:rsidRPr="005C0D66">
        <w:rPr>
          <w:rStyle w:val="Emphasis"/>
          <w:i w:val="0"/>
          <w:iCs w:val="0"/>
          <w:color w:val="000000"/>
        </w:rPr>
        <w:t>ratarea</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tuturor</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persoanelor</w:t>
      </w:r>
      <w:proofErr w:type="spellEnd"/>
      <w:r w:rsidR="00B251FC" w:rsidRPr="005C0D66">
        <w:rPr>
          <w:rStyle w:val="Emphasis"/>
          <w:i w:val="0"/>
          <w:iCs w:val="0"/>
          <w:color w:val="000000"/>
        </w:rPr>
        <w:t xml:space="preserve"> cu TB, </w:t>
      </w:r>
      <w:proofErr w:type="spellStart"/>
      <w:r w:rsidR="00B251FC" w:rsidRPr="005C0D66">
        <w:rPr>
          <w:rStyle w:val="Emphasis"/>
          <w:i w:val="0"/>
          <w:iCs w:val="0"/>
          <w:color w:val="000000"/>
        </w:rPr>
        <w:t>inclusiv</w:t>
      </w:r>
      <w:proofErr w:type="spellEnd"/>
      <w:r w:rsidR="00B251FC" w:rsidRPr="005C0D66">
        <w:rPr>
          <w:rStyle w:val="Emphasis"/>
          <w:i w:val="0"/>
          <w:iCs w:val="0"/>
          <w:color w:val="000000"/>
        </w:rPr>
        <w:t xml:space="preserve"> a </w:t>
      </w:r>
      <w:proofErr w:type="spellStart"/>
      <w:r w:rsidR="00B251FC" w:rsidRPr="005C0D66">
        <w:rPr>
          <w:rStyle w:val="Emphasis"/>
          <w:i w:val="0"/>
          <w:iCs w:val="0"/>
          <w:color w:val="000000"/>
        </w:rPr>
        <w:t>celor</w:t>
      </w:r>
      <w:proofErr w:type="spellEnd"/>
      <w:r w:rsidR="00B251FC" w:rsidRPr="005C0D66">
        <w:rPr>
          <w:rStyle w:val="Emphasis"/>
          <w:i w:val="0"/>
          <w:iCs w:val="0"/>
          <w:color w:val="000000"/>
        </w:rPr>
        <w:t xml:space="preserve"> cu TB </w:t>
      </w:r>
      <w:proofErr w:type="spellStart"/>
      <w:r w:rsidR="00B251FC" w:rsidRPr="005C0D66">
        <w:rPr>
          <w:rStyle w:val="Emphasis"/>
          <w:i w:val="0"/>
          <w:iCs w:val="0"/>
          <w:color w:val="000000"/>
        </w:rPr>
        <w:t>rezistentă</w:t>
      </w:r>
      <w:proofErr w:type="spellEnd"/>
      <w:r w:rsidR="00B251FC" w:rsidRPr="005C0D66">
        <w:rPr>
          <w:rStyle w:val="Emphasis"/>
          <w:i w:val="0"/>
          <w:iCs w:val="0"/>
          <w:color w:val="000000"/>
        </w:rPr>
        <w:t xml:space="preserve"> la </w:t>
      </w:r>
      <w:proofErr w:type="spellStart"/>
      <w:r w:rsidR="00B251FC" w:rsidRPr="005C0D66">
        <w:rPr>
          <w:rStyle w:val="Emphasis"/>
          <w:i w:val="0"/>
          <w:iCs w:val="0"/>
          <w:color w:val="000000"/>
        </w:rPr>
        <w:t>medicamente</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și</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oferirea</w:t>
      </w:r>
      <w:proofErr w:type="spellEnd"/>
      <w:r w:rsidR="00B251FC" w:rsidRPr="005C0D66">
        <w:rPr>
          <w:rStyle w:val="Emphasis"/>
          <w:i w:val="0"/>
          <w:iCs w:val="0"/>
          <w:color w:val="000000"/>
        </w:rPr>
        <w:t xml:space="preserve"> de </w:t>
      </w:r>
      <w:proofErr w:type="spellStart"/>
      <w:r w:rsidR="00B251FC" w:rsidRPr="005C0D66">
        <w:rPr>
          <w:rStyle w:val="Emphasis"/>
          <w:i w:val="0"/>
          <w:iCs w:val="0"/>
          <w:color w:val="000000"/>
        </w:rPr>
        <w:t>suport</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acestora</w:t>
      </w:r>
      <w:proofErr w:type="spellEnd"/>
      <w:r w:rsidR="008B0DF8" w:rsidRPr="005C0D66">
        <w:rPr>
          <w:rStyle w:val="Emphasis"/>
          <w:i w:val="0"/>
          <w:iCs w:val="0"/>
          <w:color w:val="000000"/>
        </w:rPr>
        <w:t>;</w:t>
      </w:r>
    </w:p>
    <w:p w14:paraId="05DB026D" w14:textId="3C64AA64" w:rsidR="00C43CA0" w:rsidRPr="005C0D66" w:rsidRDefault="00C43CA0" w:rsidP="00993521">
      <w:pPr>
        <w:pStyle w:val="ListParagraph"/>
        <w:numPr>
          <w:ilvl w:val="0"/>
          <w:numId w:val="15"/>
        </w:numPr>
        <w:shd w:val="clear" w:color="auto" w:fill="FFFFFF"/>
        <w:spacing w:before="100" w:beforeAutospacing="1" w:after="100" w:afterAutospacing="1" w:line="360" w:lineRule="auto"/>
        <w:ind w:left="567" w:right="119" w:hanging="567"/>
        <w:jc w:val="both"/>
        <w:rPr>
          <w:rStyle w:val="Emphasis"/>
          <w:color w:val="000000"/>
        </w:rPr>
      </w:pPr>
      <w:proofErr w:type="spellStart"/>
      <w:r w:rsidRPr="005C0D66">
        <w:rPr>
          <w:rStyle w:val="Emphasis"/>
          <w:i w:val="0"/>
          <w:iCs w:val="0"/>
          <w:color w:val="000000"/>
        </w:rPr>
        <w:t>a</w:t>
      </w:r>
      <w:r w:rsidR="00B251FC" w:rsidRPr="005C0D66">
        <w:rPr>
          <w:rStyle w:val="Emphasis"/>
          <w:i w:val="0"/>
          <w:iCs w:val="0"/>
          <w:color w:val="000000"/>
        </w:rPr>
        <w:t>ctivități</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comune</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pentru</w:t>
      </w:r>
      <w:proofErr w:type="spellEnd"/>
      <w:r w:rsidR="00B251FC" w:rsidRPr="005C0D66">
        <w:rPr>
          <w:rStyle w:val="Emphasis"/>
          <w:i w:val="0"/>
          <w:iCs w:val="0"/>
          <w:color w:val="000000"/>
        </w:rPr>
        <w:t xml:space="preserve"> </w:t>
      </w:r>
      <w:proofErr w:type="spellStart"/>
      <w:r w:rsidR="001D18FC">
        <w:rPr>
          <w:rStyle w:val="Emphasis"/>
          <w:i w:val="0"/>
          <w:iCs w:val="0"/>
          <w:color w:val="000000"/>
        </w:rPr>
        <w:t>depistarea</w:t>
      </w:r>
      <w:proofErr w:type="spellEnd"/>
      <w:r w:rsidR="001D18FC">
        <w:rPr>
          <w:rStyle w:val="Emphasis"/>
          <w:i w:val="0"/>
          <w:iCs w:val="0"/>
          <w:color w:val="000000"/>
        </w:rPr>
        <w:t xml:space="preserve"> </w:t>
      </w:r>
      <w:r w:rsidR="00B251FC" w:rsidRPr="005C0D66">
        <w:rPr>
          <w:rStyle w:val="Emphasis"/>
          <w:i w:val="0"/>
          <w:iCs w:val="0"/>
          <w:color w:val="000000"/>
        </w:rPr>
        <w:t xml:space="preserve">TB </w:t>
      </w:r>
      <w:proofErr w:type="spellStart"/>
      <w:r w:rsidR="00B251FC" w:rsidRPr="005C0D66">
        <w:rPr>
          <w:rStyle w:val="Emphasis"/>
          <w:i w:val="0"/>
          <w:iCs w:val="0"/>
          <w:color w:val="000000"/>
        </w:rPr>
        <w:t>și</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infecția</w:t>
      </w:r>
      <w:proofErr w:type="spellEnd"/>
      <w:r w:rsidR="00B251FC" w:rsidRPr="005C0D66">
        <w:rPr>
          <w:rStyle w:val="Emphasis"/>
          <w:i w:val="0"/>
          <w:iCs w:val="0"/>
          <w:color w:val="000000"/>
        </w:rPr>
        <w:t xml:space="preserve"> cu HIV, </w:t>
      </w:r>
      <w:proofErr w:type="spellStart"/>
      <w:r w:rsidR="00B251FC" w:rsidRPr="005C0D66">
        <w:rPr>
          <w:rStyle w:val="Emphasis"/>
          <w:i w:val="0"/>
          <w:iCs w:val="0"/>
          <w:color w:val="000000"/>
        </w:rPr>
        <w:t>managementul</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bolilor</w:t>
      </w:r>
      <w:proofErr w:type="spellEnd"/>
      <w:r w:rsidR="00B251FC" w:rsidRPr="005C0D66">
        <w:rPr>
          <w:rStyle w:val="Emphasis"/>
          <w:i w:val="0"/>
          <w:iCs w:val="0"/>
          <w:color w:val="000000"/>
        </w:rPr>
        <w:t xml:space="preserve"> </w:t>
      </w:r>
      <w:r w:rsidRPr="005C0D66">
        <w:rPr>
          <w:rStyle w:val="Emphasis"/>
          <w:i w:val="0"/>
          <w:iCs w:val="0"/>
          <w:color w:val="000000"/>
        </w:rPr>
        <w:t>associate</w:t>
      </w:r>
      <w:r w:rsidR="001D18FC">
        <w:rPr>
          <w:rStyle w:val="Emphasis"/>
          <w:i w:val="0"/>
          <w:iCs w:val="0"/>
          <w:color w:val="000000"/>
        </w:rPr>
        <w:t>;</w:t>
      </w:r>
    </w:p>
    <w:p w14:paraId="18F379D4" w14:textId="508E4765" w:rsidR="00B251FC" w:rsidRPr="005C0D66" w:rsidRDefault="00C43CA0" w:rsidP="00993521">
      <w:pPr>
        <w:pStyle w:val="ListParagraph"/>
        <w:numPr>
          <w:ilvl w:val="0"/>
          <w:numId w:val="15"/>
        </w:numPr>
        <w:shd w:val="clear" w:color="auto" w:fill="FFFFFF"/>
        <w:spacing w:before="100" w:beforeAutospacing="1" w:after="100" w:afterAutospacing="1" w:line="360" w:lineRule="auto"/>
        <w:ind w:left="567" w:right="119" w:hanging="567"/>
        <w:jc w:val="both"/>
        <w:rPr>
          <w:i/>
          <w:iCs/>
          <w:color w:val="000000"/>
        </w:rPr>
      </w:pPr>
      <w:proofErr w:type="spellStart"/>
      <w:r w:rsidRPr="005C0D66">
        <w:rPr>
          <w:rStyle w:val="Emphasis"/>
          <w:i w:val="0"/>
          <w:iCs w:val="0"/>
          <w:color w:val="000000"/>
        </w:rPr>
        <w:t>t</w:t>
      </w:r>
      <w:r w:rsidR="00B251FC" w:rsidRPr="005C0D66">
        <w:rPr>
          <w:rStyle w:val="Emphasis"/>
          <w:i w:val="0"/>
          <w:iCs w:val="0"/>
          <w:color w:val="000000"/>
        </w:rPr>
        <w:t>ratamentul</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preventiv</w:t>
      </w:r>
      <w:proofErr w:type="spellEnd"/>
      <w:r w:rsidR="00B251FC" w:rsidRPr="005C0D66">
        <w:rPr>
          <w:rStyle w:val="Emphasis"/>
          <w:i w:val="0"/>
          <w:iCs w:val="0"/>
          <w:color w:val="000000"/>
        </w:rPr>
        <w:t xml:space="preserve"> al </w:t>
      </w:r>
      <w:proofErr w:type="spellStart"/>
      <w:r w:rsidR="00B251FC" w:rsidRPr="005C0D66">
        <w:rPr>
          <w:rStyle w:val="Emphasis"/>
          <w:i w:val="0"/>
          <w:iCs w:val="0"/>
          <w:color w:val="000000"/>
        </w:rPr>
        <w:t>persoanelor</w:t>
      </w:r>
      <w:proofErr w:type="spellEnd"/>
      <w:r w:rsidR="00B251FC" w:rsidRPr="005C0D66">
        <w:rPr>
          <w:rStyle w:val="Emphasis"/>
          <w:i w:val="0"/>
          <w:iCs w:val="0"/>
          <w:color w:val="000000"/>
        </w:rPr>
        <w:t xml:space="preserve"> cu </w:t>
      </w:r>
      <w:proofErr w:type="spellStart"/>
      <w:r w:rsidR="00B251FC" w:rsidRPr="005C0D66">
        <w:rPr>
          <w:rStyle w:val="Emphasis"/>
          <w:i w:val="0"/>
          <w:iCs w:val="0"/>
          <w:color w:val="000000"/>
        </w:rPr>
        <w:t>risc</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înalt</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și</w:t>
      </w:r>
      <w:proofErr w:type="spellEnd"/>
      <w:r w:rsidR="00B251FC" w:rsidRPr="005C0D66">
        <w:rPr>
          <w:rStyle w:val="Emphasis"/>
          <w:i w:val="0"/>
          <w:iCs w:val="0"/>
          <w:color w:val="000000"/>
        </w:rPr>
        <w:t xml:space="preserve"> </w:t>
      </w:r>
      <w:proofErr w:type="spellStart"/>
      <w:r w:rsidR="00B251FC" w:rsidRPr="005C0D66">
        <w:rPr>
          <w:rStyle w:val="Emphasis"/>
          <w:i w:val="0"/>
          <w:iCs w:val="0"/>
          <w:color w:val="000000"/>
        </w:rPr>
        <w:t>vaccinarea</w:t>
      </w:r>
      <w:proofErr w:type="spellEnd"/>
      <w:r w:rsidR="00B251FC" w:rsidRPr="005C0D66">
        <w:rPr>
          <w:rStyle w:val="Emphasis"/>
          <w:i w:val="0"/>
          <w:iCs w:val="0"/>
          <w:color w:val="000000"/>
        </w:rPr>
        <w:t xml:space="preserve"> contra TB.</w:t>
      </w:r>
    </w:p>
    <w:p w14:paraId="4A30BF27" w14:textId="316ADA00" w:rsidR="002D70EA" w:rsidRPr="005C0D66" w:rsidRDefault="000551BA" w:rsidP="003E3117">
      <w:pPr>
        <w:spacing w:line="360" w:lineRule="auto"/>
        <w:ind w:left="-284" w:right="119" w:firstLine="644"/>
        <w:jc w:val="both"/>
        <w:rPr>
          <w:iCs/>
          <w:noProof/>
          <w:lang w:val="ro-RO"/>
        </w:rPr>
      </w:pPr>
      <w:proofErr w:type="spellStart"/>
      <w:r w:rsidRPr="005C0D66">
        <w:lastRenderedPageBreak/>
        <w:t>Judeţul</w:t>
      </w:r>
      <w:proofErr w:type="spellEnd"/>
      <w:r w:rsidRPr="005C0D66">
        <w:t xml:space="preserve"> </w:t>
      </w:r>
      <w:proofErr w:type="spellStart"/>
      <w:r w:rsidRPr="00E01A0F">
        <w:rPr>
          <w:b/>
          <w:bCs/>
        </w:rPr>
        <w:t>Harghita</w:t>
      </w:r>
      <w:proofErr w:type="spellEnd"/>
      <w:r w:rsidRPr="005C0D66">
        <w:t xml:space="preserve"> se </w:t>
      </w:r>
      <w:proofErr w:type="spellStart"/>
      <w:r w:rsidRPr="005C0D66">
        <w:t>află</w:t>
      </w:r>
      <w:proofErr w:type="spellEnd"/>
      <w:r w:rsidRPr="005C0D66">
        <w:t xml:space="preserve">, de </w:t>
      </w:r>
      <w:proofErr w:type="spellStart"/>
      <w:r w:rsidRPr="005C0D66">
        <w:t>mulţi</w:t>
      </w:r>
      <w:proofErr w:type="spellEnd"/>
      <w:r w:rsidRPr="005C0D66">
        <w:t xml:space="preserve"> ani, pe </w:t>
      </w:r>
      <w:proofErr w:type="spellStart"/>
      <w:r w:rsidRPr="005C0D66">
        <w:t>cel</w:t>
      </w:r>
      <w:proofErr w:type="spellEnd"/>
      <w:r w:rsidRPr="005C0D66">
        <w:t xml:space="preserve"> </w:t>
      </w:r>
      <w:proofErr w:type="spellStart"/>
      <w:r w:rsidRPr="005C0D66">
        <w:t>mai</w:t>
      </w:r>
      <w:proofErr w:type="spellEnd"/>
      <w:r w:rsidRPr="005C0D66">
        <w:t xml:space="preserve"> </w:t>
      </w:r>
      <w:proofErr w:type="spellStart"/>
      <w:r w:rsidRPr="005C0D66">
        <w:t>favorabil</w:t>
      </w:r>
      <w:proofErr w:type="spellEnd"/>
      <w:r w:rsidRPr="005C0D66">
        <w:t xml:space="preserve"> loc din </w:t>
      </w:r>
      <w:proofErr w:type="spellStart"/>
      <w:r w:rsidRPr="005C0D66">
        <w:t>ţară</w:t>
      </w:r>
      <w:proofErr w:type="spellEnd"/>
      <w:r w:rsidRPr="005C0D66">
        <w:t xml:space="preserve"> cu </w:t>
      </w:r>
      <w:proofErr w:type="spellStart"/>
      <w:r w:rsidRPr="005C0D66">
        <w:t>privire</w:t>
      </w:r>
      <w:proofErr w:type="spellEnd"/>
      <w:r w:rsidRPr="005C0D66">
        <w:t xml:space="preserve"> la </w:t>
      </w:r>
      <w:proofErr w:type="spellStart"/>
      <w:r w:rsidRPr="005C0D66">
        <w:t>prevalenţa</w:t>
      </w:r>
      <w:proofErr w:type="spellEnd"/>
      <w:r w:rsidRPr="005C0D66">
        <w:t xml:space="preserve"> </w:t>
      </w:r>
      <w:proofErr w:type="spellStart"/>
      <w:r w:rsidRPr="005C0D66">
        <w:t>cazurilor</w:t>
      </w:r>
      <w:proofErr w:type="spellEnd"/>
      <w:r w:rsidRPr="005C0D66">
        <w:t xml:space="preserve"> de </w:t>
      </w:r>
      <w:proofErr w:type="spellStart"/>
      <w:r w:rsidRPr="005C0D66">
        <w:t>tuberculoză</w:t>
      </w:r>
      <w:proofErr w:type="spellEnd"/>
      <w:r w:rsidRPr="005C0D66">
        <w:t>,</w:t>
      </w:r>
      <w:r w:rsidR="001D18FC">
        <w:t xml:space="preserve"> cu</w:t>
      </w:r>
      <w:r w:rsidRPr="005C0D66">
        <w:t xml:space="preserve"> </w:t>
      </w:r>
      <w:proofErr w:type="spellStart"/>
      <w:r w:rsidR="001D18FC" w:rsidRPr="00E01A0F">
        <w:rPr>
          <w:b/>
          <w:bCs/>
        </w:rPr>
        <w:t>prevalența</w:t>
      </w:r>
      <w:proofErr w:type="spellEnd"/>
      <w:r w:rsidR="001D18FC" w:rsidRPr="00E01A0F">
        <w:rPr>
          <w:b/>
          <w:bCs/>
        </w:rPr>
        <w:t xml:space="preserve"> </w:t>
      </w:r>
      <w:proofErr w:type="spellStart"/>
      <w:r w:rsidR="001D18FC" w:rsidRPr="00E01A0F">
        <w:rPr>
          <w:b/>
          <w:bCs/>
        </w:rPr>
        <w:t>tuberculozei</w:t>
      </w:r>
      <w:proofErr w:type="spellEnd"/>
      <w:r w:rsidR="001D18FC" w:rsidRPr="00E01A0F">
        <w:rPr>
          <w:b/>
          <w:bCs/>
        </w:rPr>
        <w:t xml:space="preserve"> de </w:t>
      </w:r>
      <w:r w:rsidRPr="00E01A0F">
        <w:rPr>
          <w:b/>
          <w:bCs/>
          <w:shd w:val="clear" w:color="auto" w:fill="FFFFFF"/>
        </w:rPr>
        <w:t xml:space="preserve">13 </w:t>
      </w:r>
      <w:proofErr w:type="spellStart"/>
      <w:r w:rsidRPr="00E01A0F">
        <w:rPr>
          <w:b/>
          <w:bCs/>
          <w:shd w:val="clear" w:color="auto" w:fill="FFFFFF"/>
        </w:rPr>
        <w:t>persoane</w:t>
      </w:r>
      <w:proofErr w:type="spellEnd"/>
      <w:r w:rsidRPr="00E01A0F">
        <w:rPr>
          <w:b/>
          <w:bCs/>
          <w:shd w:val="clear" w:color="auto" w:fill="FFFFFF"/>
        </w:rPr>
        <w:t xml:space="preserve"> la </w:t>
      </w:r>
      <w:r w:rsidR="001D18FC" w:rsidRPr="00E01A0F">
        <w:rPr>
          <w:b/>
          <w:bCs/>
          <w:shd w:val="clear" w:color="auto" w:fill="FFFFFF"/>
        </w:rPr>
        <w:t>100.000</w:t>
      </w:r>
      <w:r w:rsidRPr="00E01A0F">
        <w:rPr>
          <w:b/>
          <w:bCs/>
          <w:shd w:val="clear" w:color="auto" w:fill="FFFFFF"/>
        </w:rPr>
        <w:t xml:space="preserve"> de </w:t>
      </w:r>
      <w:proofErr w:type="spellStart"/>
      <w:r w:rsidRPr="00E01A0F">
        <w:rPr>
          <w:b/>
          <w:bCs/>
          <w:shd w:val="clear" w:color="auto" w:fill="FFFFFF"/>
        </w:rPr>
        <w:t>locuitori</w:t>
      </w:r>
      <w:proofErr w:type="spellEnd"/>
      <w:r w:rsidR="005D6C06" w:rsidRPr="005C0D66">
        <w:rPr>
          <w:iCs/>
          <w:noProof/>
          <w:lang w:val="ro-RO"/>
        </w:rPr>
        <w:t>.</w:t>
      </w:r>
    </w:p>
    <w:p w14:paraId="604DEB80" w14:textId="23107802" w:rsidR="00A73439" w:rsidRPr="005C0D66" w:rsidRDefault="00D93493" w:rsidP="003E3117">
      <w:pPr>
        <w:pStyle w:val="NormalWeb"/>
        <w:shd w:val="clear" w:color="auto" w:fill="FFFFFF"/>
        <w:spacing w:before="0" w:beforeAutospacing="0" w:line="360" w:lineRule="auto"/>
        <w:ind w:left="-284" w:right="119"/>
        <w:rPr>
          <w:iCs/>
          <w:noProof/>
          <w:lang w:val="ro-RO"/>
        </w:rPr>
      </w:pPr>
      <w:proofErr w:type="spellStart"/>
      <w:r w:rsidRPr="005C0D66">
        <w:t>Evoluția</w:t>
      </w:r>
      <w:proofErr w:type="spellEnd"/>
      <w:r w:rsidRPr="005C0D66">
        <w:t xml:space="preserve"> </w:t>
      </w:r>
      <w:proofErr w:type="spellStart"/>
      <w:r w:rsidRPr="005C0D66">
        <w:t>cazurilor</w:t>
      </w:r>
      <w:proofErr w:type="spellEnd"/>
      <w:r w:rsidRPr="005C0D66">
        <w:t xml:space="preserve"> de TBC </w:t>
      </w:r>
      <w:proofErr w:type="spellStart"/>
      <w:r w:rsidR="00A73439" w:rsidRPr="005C0D66">
        <w:t>în</w:t>
      </w:r>
      <w:proofErr w:type="spellEnd"/>
      <w:r w:rsidR="00A73439" w:rsidRPr="005C0D66">
        <w:t xml:space="preserve"> </w:t>
      </w:r>
      <w:proofErr w:type="spellStart"/>
      <w:r w:rsidR="00A73439" w:rsidRPr="005C0D66">
        <w:t>județul</w:t>
      </w:r>
      <w:proofErr w:type="spellEnd"/>
      <w:r w:rsidR="00A73439" w:rsidRPr="005C0D66">
        <w:t xml:space="preserve"> </w:t>
      </w:r>
      <w:proofErr w:type="spellStart"/>
      <w:r w:rsidR="00A73439" w:rsidRPr="005C0D66">
        <w:t>Hargita</w:t>
      </w:r>
      <w:proofErr w:type="spellEnd"/>
      <w:r w:rsidR="00A73439" w:rsidRPr="005C0D66">
        <w:t xml:space="preserve"> </w:t>
      </w:r>
      <w:proofErr w:type="spellStart"/>
      <w:r w:rsidRPr="005C0D66">
        <w:t>în</w:t>
      </w:r>
      <w:proofErr w:type="spellEnd"/>
      <w:r w:rsidRPr="005C0D66">
        <w:t xml:space="preserve"> </w:t>
      </w:r>
      <w:proofErr w:type="spellStart"/>
      <w:r w:rsidRPr="005C0D66">
        <w:t>perioada</w:t>
      </w:r>
      <w:proofErr w:type="spellEnd"/>
      <w:r w:rsidRPr="005C0D66">
        <w:t xml:space="preserve"> 2015-2021 </w:t>
      </w:r>
      <w:proofErr w:type="spellStart"/>
      <w:r w:rsidRPr="005C0D66">
        <w:t>este</w:t>
      </w:r>
      <w:proofErr w:type="spellEnd"/>
      <w:r w:rsidRPr="005C0D66">
        <w:t xml:space="preserve"> </w:t>
      </w:r>
      <w:proofErr w:type="spellStart"/>
      <w:r w:rsidRPr="005C0D66">
        <w:t>prezentată</w:t>
      </w:r>
      <w:proofErr w:type="spellEnd"/>
      <w:r w:rsidRPr="005C0D66">
        <w:t xml:space="preserve"> </w:t>
      </w:r>
      <w:proofErr w:type="spellStart"/>
      <w:r w:rsidRPr="005C0D66">
        <w:t>în</w:t>
      </w:r>
      <w:proofErr w:type="spellEnd"/>
      <w:r w:rsidRPr="005C0D66">
        <w:t xml:space="preserve"> </w:t>
      </w:r>
      <w:proofErr w:type="spellStart"/>
      <w:r w:rsidRPr="005C0D66">
        <w:t>graficele</w:t>
      </w:r>
      <w:proofErr w:type="spellEnd"/>
      <w:r w:rsidRPr="005C0D66">
        <w:t xml:space="preserve"> de </w:t>
      </w:r>
      <w:proofErr w:type="spellStart"/>
      <w:r w:rsidRPr="005C0D66">
        <w:t>mai</w:t>
      </w:r>
      <w:proofErr w:type="spellEnd"/>
      <w:r w:rsidRPr="005C0D66">
        <w:t xml:space="preserve"> </w:t>
      </w:r>
      <w:proofErr w:type="spellStart"/>
      <w:r w:rsidRPr="005C0D66">
        <w:t>jos.</w:t>
      </w:r>
      <w:proofErr w:type="spellEnd"/>
      <w:r w:rsidR="0018540F" w:rsidRPr="005C0D66">
        <w:rPr>
          <w:noProof/>
        </w:rPr>
        <w:drawing>
          <wp:inline distT="0" distB="0" distL="0" distR="0" wp14:anchorId="4C4B06F7" wp14:editId="0EEC0BA2">
            <wp:extent cx="6172200" cy="2819400"/>
            <wp:effectExtent l="0" t="0" r="0" b="0"/>
            <wp:docPr id="11" name="Chart 11">
              <a:extLst xmlns:a="http://schemas.openxmlformats.org/drawingml/2006/main">
                <a:ext uri="{FF2B5EF4-FFF2-40B4-BE49-F238E27FC236}">
                  <a16:creationId xmlns:a16="http://schemas.microsoft.com/office/drawing/2014/main" id="{5187A34B-0DDA-5431-AC8A-E117A4B6A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701D05" w14:textId="058FAD55" w:rsidR="00FF0925" w:rsidRPr="005C0D66" w:rsidRDefault="0068673F" w:rsidP="003E3117">
      <w:pPr>
        <w:spacing w:line="360" w:lineRule="auto"/>
        <w:ind w:left="-284" w:right="119"/>
        <w:jc w:val="both"/>
        <w:rPr>
          <w:iCs/>
          <w:noProof/>
          <w:lang w:val="ro-RO"/>
        </w:rPr>
      </w:pPr>
      <w:r w:rsidRPr="005C0D66">
        <w:rPr>
          <w:noProof/>
        </w:rPr>
        <w:drawing>
          <wp:inline distT="0" distB="0" distL="0" distR="0" wp14:anchorId="17CB8179" wp14:editId="431783C4">
            <wp:extent cx="6172200" cy="3017520"/>
            <wp:effectExtent l="0" t="0" r="0" b="11430"/>
            <wp:docPr id="9" name="Chart 9">
              <a:extLst xmlns:a="http://schemas.openxmlformats.org/drawingml/2006/main">
                <a:ext uri="{FF2B5EF4-FFF2-40B4-BE49-F238E27FC236}">
                  <a16:creationId xmlns:a16="http://schemas.microsoft.com/office/drawing/2014/main" id="{5187A34B-0DDA-5431-AC8A-E117A4B6A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3BCBA2" w14:textId="0BA65D07" w:rsidR="00E268F6" w:rsidRPr="005C0D66" w:rsidRDefault="000551BA" w:rsidP="003E3117">
      <w:pPr>
        <w:spacing w:line="360" w:lineRule="auto"/>
        <w:ind w:left="-284" w:right="119"/>
        <w:jc w:val="both"/>
        <w:rPr>
          <w:iCs/>
          <w:noProof/>
          <w:lang w:val="ro-RO"/>
        </w:rPr>
      </w:pPr>
      <w:r w:rsidRPr="005C0D66">
        <w:rPr>
          <w:noProof/>
        </w:rPr>
        <w:drawing>
          <wp:inline distT="0" distB="0" distL="0" distR="0" wp14:anchorId="084B867A" wp14:editId="2CAA4A90">
            <wp:extent cx="6172200" cy="2743200"/>
            <wp:effectExtent l="0" t="0" r="0" b="0"/>
            <wp:docPr id="18" name="Chart 18">
              <a:extLst xmlns:a="http://schemas.openxmlformats.org/drawingml/2006/main">
                <a:ext uri="{FF2B5EF4-FFF2-40B4-BE49-F238E27FC236}">
                  <a16:creationId xmlns:a16="http://schemas.microsoft.com/office/drawing/2014/main" id="{A9B3733B-9D7E-9021-C9CD-55BD5C3CF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182DA5" w14:textId="77777777" w:rsidR="00681189" w:rsidRDefault="00681189" w:rsidP="003E3117">
      <w:pPr>
        <w:pStyle w:val="NormalWeb"/>
        <w:shd w:val="clear" w:color="auto" w:fill="FFFFFF"/>
        <w:spacing w:before="0" w:beforeAutospacing="0" w:line="360" w:lineRule="auto"/>
        <w:ind w:left="-284" w:right="119"/>
        <w:jc w:val="both"/>
        <w:rPr>
          <w:noProof/>
        </w:rPr>
      </w:pPr>
      <w:r>
        <w:rPr>
          <w:noProof/>
        </w:rPr>
        <w:lastRenderedPageBreak/>
        <w:drawing>
          <wp:inline distT="0" distB="0" distL="0" distR="0" wp14:anchorId="0485983A" wp14:editId="75E99776">
            <wp:extent cx="6096000" cy="3406140"/>
            <wp:effectExtent l="0" t="0" r="0" b="3810"/>
            <wp:docPr id="14" name="Chart 14">
              <a:extLst xmlns:a="http://schemas.openxmlformats.org/drawingml/2006/main">
                <a:ext uri="{FF2B5EF4-FFF2-40B4-BE49-F238E27FC236}">
                  <a16:creationId xmlns:a16="http://schemas.microsoft.com/office/drawing/2014/main" id="{232298AA-6C75-4ADC-9B80-BEFA15B7A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14:paraId="4EC6A9E6" w14:textId="2A32DF81" w:rsidR="008E43C0" w:rsidRPr="005C0D66" w:rsidRDefault="008E43C0" w:rsidP="003E3117">
      <w:pPr>
        <w:pStyle w:val="NormalWeb"/>
        <w:shd w:val="clear" w:color="auto" w:fill="FFFFFF"/>
        <w:spacing w:before="0" w:beforeAutospacing="0" w:line="360" w:lineRule="auto"/>
        <w:ind w:left="-284" w:right="119"/>
        <w:jc w:val="both"/>
        <w:rPr>
          <w:rStyle w:val="Strong"/>
          <w:b w:val="0"/>
          <w:bCs w:val="0"/>
          <w:color w:val="000000"/>
        </w:rPr>
      </w:pPr>
      <w:r w:rsidRPr="005C0D66">
        <w:rPr>
          <w:iCs/>
          <w:noProof/>
          <w:lang w:val="ro-RO"/>
        </w:rPr>
        <w:t xml:space="preserve">Pentru a reduce și mai mult incidența TBC și a atinge obiectivul </w:t>
      </w:r>
      <w:r w:rsidRPr="005C0D66">
        <w:rPr>
          <w:rStyle w:val="Strong"/>
          <w:b w:val="0"/>
          <w:bCs w:val="0"/>
          <w:color w:val="000000"/>
        </w:rPr>
        <w:t xml:space="preserve">“O </w:t>
      </w:r>
      <w:proofErr w:type="spellStart"/>
      <w:r w:rsidRPr="005C0D66">
        <w:rPr>
          <w:rStyle w:val="Strong"/>
          <w:b w:val="0"/>
          <w:bCs w:val="0"/>
          <w:color w:val="000000"/>
        </w:rPr>
        <w:t>lume</w:t>
      </w:r>
      <w:proofErr w:type="spellEnd"/>
      <w:r w:rsidRPr="005C0D66">
        <w:rPr>
          <w:rStyle w:val="Strong"/>
          <w:b w:val="0"/>
          <w:bCs w:val="0"/>
          <w:color w:val="000000"/>
        </w:rPr>
        <w:t xml:space="preserve"> </w:t>
      </w:r>
      <w:proofErr w:type="spellStart"/>
      <w:r w:rsidRPr="005C0D66">
        <w:rPr>
          <w:rStyle w:val="Strong"/>
          <w:b w:val="0"/>
          <w:bCs w:val="0"/>
          <w:color w:val="000000"/>
        </w:rPr>
        <w:t>fără</w:t>
      </w:r>
      <w:proofErr w:type="spellEnd"/>
      <w:r w:rsidRPr="005C0D66">
        <w:rPr>
          <w:rStyle w:val="Strong"/>
          <w:b w:val="0"/>
          <w:bCs w:val="0"/>
          <w:color w:val="000000"/>
        </w:rPr>
        <w:t xml:space="preserve"> </w:t>
      </w:r>
      <w:proofErr w:type="spellStart"/>
      <w:r w:rsidRPr="005C0D66">
        <w:rPr>
          <w:rStyle w:val="Strong"/>
          <w:b w:val="0"/>
          <w:bCs w:val="0"/>
          <w:color w:val="000000"/>
        </w:rPr>
        <w:t>tuberculoză</w:t>
      </w:r>
      <w:proofErr w:type="spellEnd"/>
      <w:r w:rsidRPr="005C0D66">
        <w:rPr>
          <w:rStyle w:val="Strong"/>
          <w:b w:val="0"/>
          <w:bCs w:val="0"/>
          <w:color w:val="000000"/>
        </w:rPr>
        <w:t>”</w:t>
      </w:r>
      <w:r w:rsidR="003E3117">
        <w:rPr>
          <w:rStyle w:val="Strong"/>
          <w:b w:val="0"/>
          <w:bCs w:val="0"/>
          <w:color w:val="000000"/>
        </w:rPr>
        <w:t xml:space="preserve">, </w:t>
      </w:r>
      <w:proofErr w:type="spellStart"/>
      <w:r w:rsidRPr="005C0D66">
        <w:rPr>
          <w:color w:val="000000"/>
          <w:shd w:val="clear" w:color="auto" w:fill="FFFFFF"/>
        </w:rPr>
        <w:t>identificarea</w:t>
      </w:r>
      <w:proofErr w:type="spellEnd"/>
      <w:r w:rsidRPr="005C0D66">
        <w:rPr>
          <w:color w:val="000000"/>
          <w:shd w:val="clear" w:color="auto" w:fill="FFFFFF"/>
        </w:rPr>
        <w:t xml:space="preserve"> </w:t>
      </w:r>
      <w:proofErr w:type="spellStart"/>
      <w:r w:rsidRPr="005C0D66">
        <w:rPr>
          <w:color w:val="000000"/>
          <w:shd w:val="clear" w:color="auto" w:fill="FFFFFF"/>
        </w:rPr>
        <w:t>cât</w:t>
      </w:r>
      <w:proofErr w:type="spellEnd"/>
      <w:r w:rsidRPr="005C0D66">
        <w:rPr>
          <w:color w:val="000000"/>
          <w:shd w:val="clear" w:color="auto" w:fill="FFFFFF"/>
        </w:rPr>
        <w:t xml:space="preserve"> </w:t>
      </w:r>
      <w:proofErr w:type="spellStart"/>
      <w:r w:rsidRPr="005C0D66">
        <w:rPr>
          <w:color w:val="000000"/>
          <w:shd w:val="clear" w:color="auto" w:fill="FFFFFF"/>
        </w:rPr>
        <w:t>mai</w:t>
      </w:r>
      <w:proofErr w:type="spellEnd"/>
      <w:r w:rsidRPr="005C0D66">
        <w:rPr>
          <w:color w:val="000000"/>
          <w:shd w:val="clear" w:color="auto" w:fill="FFFFFF"/>
        </w:rPr>
        <w:t xml:space="preserve"> </w:t>
      </w:r>
      <w:proofErr w:type="spellStart"/>
      <w:r w:rsidRPr="005C0D66">
        <w:rPr>
          <w:color w:val="000000"/>
          <w:shd w:val="clear" w:color="auto" w:fill="FFFFFF"/>
        </w:rPr>
        <w:t>precoce</w:t>
      </w:r>
      <w:proofErr w:type="spellEnd"/>
      <w:r w:rsidRPr="005C0D66">
        <w:rPr>
          <w:color w:val="000000"/>
          <w:shd w:val="clear" w:color="auto" w:fill="FFFFFF"/>
        </w:rPr>
        <w:t xml:space="preserve">, </w:t>
      </w:r>
      <w:proofErr w:type="spellStart"/>
      <w:r w:rsidRPr="005C0D66">
        <w:rPr>
          <w:color w:val="000000"/>
          <w:shd w:val="clear" w:color="auto" w:fill="FFFFFF"/>
        </w:rPr>
        <w:t>tratarea</w:t>
      </w:r>
      <w:proofErr w:type="spellEnd"/>
      <w:r w:rsidRPr="005C0D66">
        <w:rPr>
          <w:color w:val="000000"/>
          <w:shd w:val="clear" w:color="auto" w:fill="FFFFFF"/>
        </w:rPr>
        <w:t xml:space="preserve"> </w:t>
      </w:r>
      <w:proofErr w:type="spellStart"/>
      <w:r w:rsidRPr="005C0D66">
        <w:rPr>
          <w:color w:val="000000"/>
          <w:shd w:val="clear" w:color="auto" w:fill="FFFFFF"/>
        </w:rPr>
        <w:t>și</w:t>
      </w:r>
      <w:proofErr w:type="spellEnd"/>
      <w:r w:rsidRPr="005C0D66">
        <w:rPr>
          <w:color w:val="000000"/>
          <w:shd w:val="clear" w:color="auto" w:fill="FFFFFF"/>
        </w:rPr>
        <w:t xml:space="preserve"> </w:t>
      </w:r>
      <w:proofErr w:type="spellStart"/>
      <w:r w:rsidRPr="005C0D66">
        <w:rPr>
          <w:color w:val="000000"/>
          <w:shd w:val="clear" w:color="auto" w:fill="FFFFFF"/>
        </w:rPr>
        <w:t>vindecarea</w:t>
      </w:r>
      <w:proofErr w:type="spellEnd"/>
      <w:r w:rsidRPr="005C0D66">
        <w:rPr>
          <w:color w:val="000000"/>
          <w:shd w:val="clear" w:color="auto" w:fill="FFFFFF"/>
        </w:rPr>
        <w:t xml:space="preserve"> </w:t>
      </w:r>
      <w:proofErr w:type="spellStart"/>
      <w:r w:rsidRPr="005C0D66">
        <w:rPr>
          <w:color w:val="000000"/>
          <w:shd w:val="clear" w:color="auto" w:fill="FFFFFF"/>
        </w:rPr>
        <w:t>surselor</w:t>
      </w:r>
      <w:proofErr w:type="spellEnd"/>
      <w:r w:rsidRPr="005C0D66">
        <w:rPr>
          <w:color w:val="000000"/>
          <w:shd w:val="clear" w:color="auto" w:fill="FFFFFF"/>
        </w:rPr>
        <w:t xml:space="preserve"> de </w:t>
      </w:r>
      <w:proofErr w:type="spellStart"/>
      <w:r w:rsidRPr="005C0D66">
        <w:rPr>
          <w:color w:val="000000"/>
          <w:shd w:val="clear" w:color="auto" w:fill="FFFFFF"/>
        </w:rPr>
        <w:t>infecție</w:t>
      </w:r>
      <w:proofErr w:type="spellEnd"/>
      <w:r w:rsidRPr="005C0D66">
        <w:rPr>
          <w:color w:val="000000"/>
          <w:shd w:val="clear" w:color="auto" w:fill="FFFFFF"/>
        </w:rPr>
        <w:t xml:space="preserve"> (a </w:t>
      </w:r>
      <w:proofErr w:type="spellStart"/>
      <w:r w:rsidRPr="005C0D66">
        <w:rPr>
          <w:color w:val="000000"/>
          <w:shd w:val="clear" w:color="auto" w:fill="FFFFFF"/>
        </w:rPr>
        <w:t>pacienților</w:t>
      </w:r>
      <w:proofErr w:type="spellEnd"/>
      <w:r w:rsidRPr="005C0D66">
        <w:rPr>
          <w:color w:val="000000"/>
          <w:shd w:val="clear" w:color="auto" w:fill="FFFFFF"/>
        </w:rPr>
        <w:t xml:space="preserve"> cu </w:t>
      </w:r>
      <w:proofErr w:type="spellStart"/>
      <w:r w:rsidRPr="005C0D66">
        <w:rPr>
          <w:color w:val="000000"/>
          <w:shd w:val="clear" w:color="auto" w:fill="FFFFFF"/>
        </w:rPr>
        <w:t>tuberculoză</w:t>
      </w:r>
      <w:proofErr w:type="spellEnd"/>
      <w:r w:rsidRPr="005C0D66">
        <w:rPr>
          <w:color w:val="000000"/>
          <w:shd w:val="clear" w:color="auto" w:fill="FFFFFF"/>
        </w:rPr>
        <w:t>)</w:t>
      </w:r>
      <w:r w:rsidRPr="005C0D66">
        <w:rPr>
          <w:rStyle w:val="Emphasis"/>
          <w:i w:val="0"/>
          <w:iCs w:val="0"/>
          <w:color w:val="000000"/>
        </w:rPr>
        <w:t xml:space="preserve">, </w:t>
      </w:r>
      <w:proofErr w:type="spellStart"/>
      <w:r w:rsidRPr="005C0D66">
        <w:rPr>
          <w:rStyle w:val="Emphasis"/>
          <w:i w:val="0"/>
          <w:iCs w:val="0"/>
          <w:color w:val="000000"/>
        </w:rPr>
        <w:t>screeningul</w:t>
      </w:r>
      <w:proofErr w:type="spellEnd"/>
      <w:r w:rsidRPr="005C0D66">
        <w:rPr>
          <w:rStyle w:val="Emphasis"/>
          <w:i w:val="0"/>
          <w:iCs w:val="0"/>
          <w:color w:val="000000"/>
        </w:rPr>
        <w:t xml:space="preserve"> </w:t>
      </w:r>
      <w:proofErr w:type="spellStart"/>
      <w:r w:rsidRPr="005C0D66">
        <w:rPr>
          <w:rStyle w:val="Emphasis"/>
          <w:i w:val="0"/>
          <w:iCs w:val="0"/>
          <w:color w:val="000000"/>
        </w:rPr>
        <w:t>sistematic</w:t>
      </w:r>
      <w:proofErr w:type="spellEnd"/>
      <w:r w:rsidRPr="005C0D66">
        <w:rPr>
          <w:rStyle w:val="Emphasis"/>
          <w:i w:val="0"/>
          <w:iCs w:val="0"/>
          <w:color w:val="000000"/>
        </w:rPr>
        <w:t xml:space="preserve"> al </w:t>
      </w:r>
      <w:proofErr w:type="spellStart"/>
      <w:r w:rsidRPr="005C0D66">
        <w:rPr>
          <w:rStyle w:val="Emphasis"/>
          <w:i w:val="0"/>
          <w:iCs w:val="0"/>
          <w:color w:val="000000"/>
        </w:rPr>
        <w:t>contacților</w:t>
      </w:r>
      <w:proofErr w:type="spellEnd"/>
      <w:r w:rsidRPr="005C0D66">
        <w:rPr>
          <w:rStyle w:val="Emphasis"/>
          <w:i w:val="0"/>
          <w:iCs w:val="0"/>
          <w:color w:val="000000"/>
        </w:rPr>
        <w:t xml:space="preserve"> </w:t>
      </w:r>
      <w:proofErr w:type="spellStart"/>
      <w:r w:rsidRPr="005C0D66">
        <w:rPr>
          <w:rStyle w:val="Emphasis"/>
          <w:i w:val="0"/>
          <w:iCs w:val="0"/>
          <w:color w:val="000000"/>
        </w:rPr>
        <w:t>și</w:t>
      </w:r>
      <w:proofErr w:type="spellEnd"/>
      <w:r w:rsidRPr="005C0D66">
        <w:rPr>
          <w:rStyle w:val="Emphasis"/>
          <w:i w:val="0"/>
          <w:iCs w:val="0"/>
          <w:color w:val="000000"/>
        </w:rPr>
        <w:t xml:space="preserve"> </w:t>
      </w:r>
      <w:proofErr w:type="spellStart"/>
      <w:r w:rsidRPr="005C0D66">
        <w:rPr>
          <w:rStyle w:val="Emphasis"/>
          <w:i w:val="0"/>
          <w:iCs w:val="0"/>
          <w:color w:val="000000"/>
        </w:rPr>
        <w:t>grupurilor</w:t>
      </w:r>
      <w:proofErr w:type="spellEnd"/>
      <w:r w:rsidRPr="005C0D66">
        <w:rPr>
          <w:rStyle w:val="Emphasis"/>
          <w:i w:val="0"/>
          <w:iCs w:val="0"/>
          <w:color w:val="000000"/>
        </w:rPr>
        <w:t xml:space="preserve"> cu </w:t>
      </w:r>
      <w:proofErr w:type="spellStart"/>
      <w:r w:rsidRPr="005C0D66">
        <w:rPr>
          <w:rStyle w:val="Emphasis"/>
          <w:i w:val="0"/>
          <w:iCs w:val="0"/>
          <w:color w:val="000000"/>
        </w:rPr>
        <w:t>risc</w:t>
      </w:r>
      <w:proofErr w:type="spellEnd"/>
      <w:r w:rsidRPr="005C0D66">
        <w:rPr>
          <w:rStyle w:val="Emphasis"/>
          <w:i w:val="0"/>
          <w:iCs w:val="0"/>
          <w:color w:val="000000"/>
        </w:rPr>
        <w:t xml:space="preserve"> </w:t>
      </w:r>
      <w:proofErr w:type="spellStart"/>
      <w:r w:rsidRPr="005C0D66">
        <w:rPr>
          <w:rStyle w:val="Emphasis"/>
          <w:i w:val="0"/>
          <w:iCs w:val="0"/>
          <w:color w:val="000000"/>
        </w:rPr>
        <w:t>înalt</w:t>
      </w:r>
      <w:proofErr w:type="spellEnd"/>
      <w:r w:rsidRPr="005C0D66">
        <w:rPr>
          <w:rStyle w:val="Emphasis"/>
          <w:i w:val="0"/>
          <w:iCs w:val="0"/>
          <w:color w:val="000000"/>
        </w:rPr>
        <w:t xml:space="preserve">, </w:t>
      </w:r>
      <w:proofErr w:type="spellStart"/>
      <w:r w:rsidRPr="005C0D66">
        <w:rPr>
          <w:rStyle w:val="Strong"/>
          <w:b w:val="0"/>
          <w:bCs w:val="0"/>
          <w:color w:val="000000"/>
        </w:rPr>
        <w:t>activitățile</w:t>
      </w:r>
      <w:proofErr w:type="spellEnd"/>
      <w:r w:rsidRPr="005C0D66">
        <w:rPr>
          <w:rStyle w:val="Strong"/>
          <w:b w:val="0"/>
          <w:bCs w:val="0"/>
          <w:color w:val="000000"/>
        </w:rPr>
        <w:t xml:space="preserve"> de </w:t>
      </w:r>
      <w:proofErr w:type="spellStart"/>
      <w:r w:rsidRPr="005C0D66">
        <w:rPr>
          <w:rStyle w:val="Strong"/>
          <w:b w:val="0"/>
          <w:bCs w:val="0"/>
          <w:color w:val="000000"/>
        </w:rPr>
        <w:t>prevenție</w:t>
      </w:r>
      <w:proofErr w:type="spellEnd"/>
      <w:r w:rsidR="003E3117">
        <w:rPr>
          <w:rStyle w:val="Strong"/>
          <w:b w:val="0"/>
          <w:bCs w:val="0"/>
          <w:color w:val="000000"/>
        </w:rPr>
        <w:t xml:space="preserve"> </w:t>
      </w:r>
      <w:proofErr w:type="spellStart"/>
      <w:r w:rsidR="003E3117">
        <w:rPr>
          <w:rStyle w:val="Strong"/>
          <w:b w:val="0"/>
          <w:bCs w:val="0"/>
          <w:color w:val="000000"/>
        </w:rPr>
        <w:t>și</w:t>
      </w:r>
      <w:proofErr w:type="spellEnd"/>
      <w:r w:rsidRPr="005C0D66">
        <w:rPr>
          <w:rStyle w:val="Strong"/>
          <w:b w:val="0"/>
          <w:bCs w:val="0"/>
          <w:color w:val="000000"/>
        </w:rPr>
        <w:t xml:space="preserve"> de </w:t>
      </w:r>
      <w:proofErr w:type="spellStart"/>
      <w:r w:rsidRPr="005C0D66">
        <w:rPr>
          <w:rStyle w:val="Strong"/>
          <w:b w:val="0"/>
          <w:bCs w:val="0"/>
          <w:color w:val="000000"/>
        </w:rPr>
        <w:t>promovarea</w:t>
      </w:r>
      <w:proofErr w:type="spellEnd"/>
      <w:r w:rsidRPr="005C0D66">
        <w:rPr>
          <w:rStyle w:val="Strong"/>
          <w:b w:val="0"/>
          <w:bCs w:val="0"/>
          <w:color w:val="000000"/>
        </w:rPr>
        <w:t xml:space="preserve"> </w:t>
      </w:r>
      <w:proofErr w:type="spellStart"/>
      <w:r w:rsidRPr="005C0D66">
        <w:rPr>
          <w:rStyle w:val="Strong"/>
          <w:b w:val="0"/>
          <w:bCs w:val="0"/>
          <w:color w:val="000000"/>
        </w:rPr>
        <w:t>sănătății</w:t>
      </w:r>
      <w:proofErr w:type="spellEnd"/>
      <w:r w:rsidRPr="005C0D66">
        <w:rPr>
          <w:rStyle w:val="Strong"/>
          <w:b w:val="0"/>
          <w:bCs w:val="0"/>
          <w:color w:val="000000"/>
        </w:rPr>
        <w:t xml:space="preserve">, </w:t>
      </w:r>
      <w:proofErr w:type="spellStart"/>
      <w:r w:rsidRPr="005C0D66">
        <w:rPr>
          <w:rStyle w:val="Strong"/>
          <w:b w:val="0"/>
          <w:bCs w:val="0"/>
          <w:color w:val="000000"/>
        </w:rPr>
        <w:t>activitățile</w:t>
      </w:r>
      <w:proofErr w:type="spellEnd"/>
      <w:r w:rsidRPr="005C0D66">
        <w:rPr>
          <w:rStyle w:val="Strong"/>
          <w:b w:val="0"/>
          <w:bCs w:val="0"/>
          <w:color w:val="000000"/>
        </w:rPr>
        <w:t xml:space="preserve"> de </w:t>
      </w:r>
      <w:proofErr w:type="spellStart"/>
      <w:r w:rsidRPr="005C0D66">
        <w:rPr>
          <w:rStyle w:val="Strong"/>
          <w:b w:val="0"/>
          <w:bCs w:val="0"/>
          <w:color w:val="000000"/>
        </w:rPr>
        <w:t>informare-educare</w:t>
      </w:r>
      <w:proofErr w:type="spellEnd"/>
      <w:r w:rsidRPr="005C0D66">
        <w:rPr>
          <w:rStyle w:val="Strong"/>
          <w:b w:val="0"/>
          <w:bCs w:val="0"/>
          <w:color w:val="000000"/>
        </w:rPr>
        <w:t xml:space="preserve"> </w:t>
      </w:r>
      <w:r w:rsidRPr="00D913F1">
        <w:rPr>
          <w:rStyle w:val="Strong"/>
          <w:b w:val="0"/>
          <w:bCs w:val="0"/>
        </w:rPr>
        <w:t>-</w:t>
      </w:r>
      <w:r w:rsidR="003E3117">
        <w:rPr>
          <w:rStyle w:val="Strong"/>
          <w:b w:val="0"/>
          <w:bCs w:val="0"/>
          <w:color w:val="000000"/>
        </w:rPr>
        <w:t xml:space="preserve"> </w:t>
      </w:r>
      <w:proofErr w:type="spellStart"/>
      <w:r w:rsidRPr="005C0D66">
        <w:rPr>
          <w:rStyle w:val="Strong"/>
          <w:b w:val="0"/>
          <w:bCs w:val="0"/>
          <w:color w:val="000000"/>
        </w:rPr>
        <w:t>comunicare</w:t>
      </w:r>
      <w:proofErr w:type="spellEnd"/>
      <w:r w:rsidRPr="005C0D66">
        <w:rPr>
          <w:rStyle w:val="Strong"/>
          <w:b w:val="0"/>
          <w:bCs w:val="0"/>
          <w:color w:val="000000"/>
        </w:rPr>
        <w:t xml:space="preserve"> cu </w:t>
      </w:r>
      <w:proofErr w:type="spellStart"/>
      <w:r w:rsidRPr="005C0D66">
        <w:rPr>
          <w:rStyle w:val="Strong"/>
          <w:b w:val="0"/>
          <w:bCs w:val="0"/>
          <w:color w:val="000000"/>
        </w:rPr>
        <w:t>tema</w:t>
      </w:r>
      <w:proofErr w:type="spellEnd"/>
      <w:r w:rsidR="00D913F1">
        <w:rPr>
          <w:rStyle w:val="Strong"/>
          <w:b w:val="0"/>
          <w:bCs w:val="0"/>
          <w:color w:val="000000"/>
        </w:rPr>
        <w:t>:</w:t>
      </w:r>
      <w:r w:rsidRPr="005C0D66">
        <w:rPr>
          <w:rStyle w:val="Strong"/>
          <w:b w:val="0"/>
          <w:bCs w:val="0"/>
          <w:color w:val="000000"/>
        </w:rPr>
        <w:t xml:space="preserve"> </w:t>
      </w:r>
      <w:proofErr w:type="spellStart"/>
      <w:r w:rsidRPr="005C0D66">
        <w:rPr>
          <w:rStyle w:val="Strong"/>
          <w:b w:val="0"/>
          <w:bCs w:val="0"/>
          <w:color w:val="000000"/>
        </w:rPr>
        <w:t>sănătatea</w:t>
      </w:r>
      <w:proofErr w:type="spellEnd"/>
      <w:r w:rsidRPr="005C0D66">
        <w:rPr>
          <w:rStyle w:val="Strong"/>
          <w:b w:val="0"/>
          <w:bCs w:val="0"/>
          <w:color w:val="000000"/>
        </w:rPr>
        <w:t xml:space="preserve"> </w:t>
      </w:r>
      <w:proofErr w:type="spellStart"/>
      <w:r w:rsidRPr="005C0D66">
        <w:rPr>
          <w:rStyle w:val="Strong"/>
          <w:b w:val="0"/>
          <w:bCs w:val="0"/>
          <w:color w:val="000000"/>
        </w:rPr>
        <w:t>plămânilor</w:t>
      </w:r>
      <w:proofErr w:type="spellEnd"/>
      <w:r w:rsidR="003E3117">
        <w:rPr>
          <w:rStyle w:val="Strong"/>
          <w:b w:val="0"/>
          <w:bCs w:val="0"/>
          <w:color w:val="000000"/>
        </w:rPr>
        <w:t xml:space="preserve"> </w:t>
      </w:r>
      <w:proofErr w:type="spellStart"/>
      <w:r w:rsidRPr="005C0D66">
        <w:rPr>
          <w:rStyle w:val="Strong"/>
          <w:b w:val="0"/>
          <w:bCs w:val="0"/>
          <w:color w:val="000000"/>
        </w:rPr>
        <w:t>și</w:t>
      </w:r>
      <w:proofErr w:type="spellEnd"/>
      <w:r w:rsidRPr="005C0D66">
        <w:rPr>
          <w:rStyle w:val="Strong"/>
          <w:b w:val="0"/>
          <w:bCs w:val="0"/>
          <w:color w:val="000000"/>
        </w:rPr>
        <w:t xml:space="preserve"> </w:t>
      </w:r>
      <w:proofErr w:type="spellStart"/>
      <w:r w:rsidRPr="005C0D66">
        <w:rPr>
          <w:rStyle w:val="Strong"/>
          <w:b w:val="0"/>
          <w:bCs w:val="0"/>
          <w:color w:val="000000"/>
        </w:rPr>
        <w:t>prevenirea</w:t>
      </w:r>
      <w:proofErr w:type="spellEnd"/>
      <w:r w:rsidRPr="005C0D66">
        <w:rPr>
          <w:rStyle w:val="Strong"/>
          <w:b w:val="0"/>
          <w:bCs w:val="0"/>
          <w:color w:val="000000"/>
        </w:rPr>
        <w:t xml:space="preserve"> TBC </w:t>
      </w:r>
      <w:proofErr w:type="spellStart"/>
      <w:r w:rsidRPr="005C0D66">
        <w:rPr>
          <w:rStyle w:val="Strong"/>
          <w:b w:val="0"/>
          <w:bCs w:val="0"/>
          <w:color w:val="000000"/>
        </w:rPr>
        <w:t>în</w:t>
      </w:r>
      <w:proofErr w:type="spellEnd"/>
      <w:r w:rsidRPr="005C0D66">
        <w:rPr>
          <w:rStyle w:val="Strong"/>
          <w:b w:val="0"/>
          <w:bCs w:val="0"/>
          <w:color w:val="000000"/>
        </w:rPr>
        <w:t xml:space="preserve"> </w:t>
      </w:r>
      <w:proofErr w:type="spellStart"/>
      <w:r w:rsidRPr="005C0D66">
        <w:rPr>
          <w:rStyle w:val="Strong"/>
          <w:b w:val="0"/>
          <w:bCs w:val="0"/>
          <w:color w:val="000000"/>
        </w:rPr>
        <w:t>rândul</w:t>
      </w:r>
      <w:proofErr w:type="spellEnd"/>
      <w:r w:rsidRPr="005C0D66">
        <w:rPr>
          <w:rStyle w:val="Strong"/>
          <w:b w:val="0"/>
          <w:bCs w:val="0"/>
          <w:color w:val="000000"/>
        </w:rPr>
        <w:t xml:space="preserve"> </w:t>
      </w:r>
      <w:proofErr w:type="spellStart"/>
      <w:r w:rsidRPr="005C0D66">
        <w:rPr>
          <w:rStyle w:val="Strong"/>
          <w:b w:val="0"/>
          <w:bCs w:val="0"/>
          <w:color w:val="000000"/>
        </w:rPr>
        <w:t>populației</w:t>
      </w:r>
      <w:proofErr w:type="spellEnd"/>
      <w:r w:rsidR="003E3117">
        <w:rPr>
          <w:rStyle w:val="Strong"/>
          <w:b w:val="0"/>
          <w:bCs w:val="0"/>
          <w:color w:val="000000"/>
        </w:rPr>
        <w:t>,</w:t>
      </w:r>
      <w:r w:rsidRPr="005C0D66">
        <w:rPr>
          <w:rStyle w:val="Strong"/>
          <w:b w:val="0"/>
          <w:bCs w:val="0"/>
          <w:color w:val="000000"/>
        </w:rPr>
        <w:t xml:space="preserve"> au un </w:t>
      </w:r>
      <w:proofErr w:type="spellStart"/>
      <w:r w:rsidRPr="005C0D66">
        <w:rPr>
          <w:rStyle w:val="Strong"/>
          <w:b w:val="0"/>
          <w:bCs w:val="0"/>
          <w:color w:val="000000"/>
        </w:rPr>
        <w:t>rol</w:t>
      </w:r>
      <w:proofErr w:type="spellEnd"/>
      <w:r w:rsidRPr="005C0D66">
        <w:rPr>
          <w:rStyle w:val="Strong"/>
          <w:b w:val="0"/>
          <w:bCs w:val="0"/>
          <w:color w:val="000000"/>
        </w:rPr>
        <w:t xml:space="preserve"> </w:t>
      </w:r>
      <w:proofErr w:type="spellStart"/>
      <w:r w:rsidRPr="005C0D66">
        <w:rPr>
          <w:rStyle w:val="Strong"/>
          <w:b w:val="0"/>
          <w:bCs w:val="0"/>
          <w:color w:val="000000"/>
        </w:rPr>
        <w:t>deosebit</w:t>
      </w:r>
      <w:proofErr w:type="spellEnd"/>
      <w:r w:rsidRPr="005C0D66">
        <w:rPr>
          <w:rStyle w:val="Strong"/>
          <w:b w:val="0"/>
          <w:bCs w:val="0"/>
          <w:color w:val="000000"/>
        </w:rPr>
        <w:t xml:space="preserve"> de important.</w:t>
      </w:r>
    </w:p>
    <w:p w14:paraId="524A7202" w14:textId="53F1A8C9" w:rsidR="008E43C0" w:rsidRDefault="00895440" w:rsidP="003E3117">
      <w:pPr>
        <w:pStyle w:val="ListParagraph"/>
        <w:numPr>
          <w:ilvl w:val="0"/>
          <w:numId w:val="6"/>
        </w:numPr>
        <w:spacing w:line="360" w:lineRule="auto"/>
        <w:ind w:right="119"/>
        <w:jc w:val="both"/>
        <w:rPr>
          <w:b/>
          <w:noProof/>
          <w:lang w:val="ro-RO"/>
        </w:rPr>
      </w:pPr>
      <w:r w:rsidRPr="005C0D66">
        <w:rPr>
          <w:b/>
          <w:noProof/>
          <w:lang w:val="ro-RO"/>
        </w:rPr>
        <w:t xml:space="preserve">Scurtă prezentare a caravanei </w:t>
      </w:r>
      <w:r w:rsidR="00482ED2" w:rsidRPr="005C0D66">
        <w:rPr>
          <w:b/>
          <w:noProof/>
          <w:lang w:val="ro-RO"/>
        </w:rPr>
        <w:t xml:space="preserve">screening </w:t>
      </w:r>
      <w:r w:rsidRPr="005C0D66">
        <w:rPr>
          <w:b/>
          <w:noProof/>
          <w:lang w:val="ro-RO"/>
        </w:rPr>
        <w:t>TB</w:t>
      </w:r>
    </w:p>
    <w:p w14:paraId="3FCE5A04" w14:textId="77777777" w:rsidR="009847AA" w:rsidRDefault="008E43C0" w:rsidP="003E3117">
      <w:pPr>
        <w:pStyle w:val="ListParagraph"/>
        <w:spacing w:line="360" w:lineRule="auto"/>
        <w:ind w:left="-284" w:right="119"/>
        <w:jc w:val="both"/>
        <w:rPr>
          <w:bCs/>
          <w:iCs/>
          <w:noProof/>
          <w:lang w:val="ro-RO"/>
        </w:rPr>
      </w:pPr>
      <w:r w:rsidRPr="005C0D66">
        <w:rPr>
          <w:bCs/>
          <w:iCs/>
          <w:noProof/>
          <w:lang w:val="ro-RO"/>
        </w:rPr>
        <w:t xml:space="preserve">Experiența medicală arată că în spatele fiecărui caz de tuberculoză activă depistat se mai află încă 10 cazuri nediagnosticate. </w:t>
      </w:r>
    </w:p>
    <w:p w14:paraId="67CFA9D7" w14:textId="16F236C7" w:rsidR="008E43C0" w:rsidRPr="005C0D66" w:rsidRDefault="009847AA" w:rsidP="003E3117">
      <w:pPr>
        <w:pStyle w:val="ListParagraph"/>
        <w:spacing w:line="360" w:lineRule="auto"/>
        <w:ind w:left="-284" w:right="119"/>
        <w:jc w:val="both"/>
        <w:rPr>
          <w:b/>
          <w:noProof/>
          <w:lang w:val="ro-RO"/>
        </w:rPr>
      </w:pPr>
      <w:r w:rsidRPr="005C0D66">
        <w:rPr>
          <w:bCs/>
          <w:noProof/>
          <w:lang w:val="ro-RO"/>
        </w:rPr>
        <w:t>Programul de screening TB se</w:t>
      </w:r>
      <w:r>
        <w:rPr>
          <w:bCs/>
          <w:noProof/>
          <w:lang w:val="ro-RO"/>
        </w:rPr>
        <w:t xml:space="preserve"> </w:t>
      </w:r>
      <w:r w:rsidRPr="005C0D66">
        <w:rPr>
          <w:bCs/>
          <w:noProof/>
          <w:lang w:val="ro-RO"/>
        </w:rPr>
        <w:t xml:space="preserve">derulează </w:t>
      </w:r>
      <w:r w:rsidR="00B128BE">
        <w:rPr>
          <w:bCs/>
          <w:noProof/>
          <w:lang w:val="ro-RO"/>
        </w:rPr>
        <w:t xml:space="preserve">în toată țara </w:t>
      </w:r>
      <w:r w:rsidRPr="005C0D66">
        <w:rPr>
          <w:bCs/>
          <w:noProof/>
          <w:lang w:val="ro-RO"/>
        </w:rPr>
        <w:t>pentru depistarea activă a tuberculozei în rândul populației</w:t>
      </w:r>
      <w:r w:rsidR="00B128BE">
        <w:rPr>
          <w:bCs/>
          <w:noProof/>
          <w:lang w:val="ro-RO"/>
        </w:rPr>
        <w:t>,</w:t>
      </w:r>
      <w:r w:rsidRPr="009847AA">
        <w:rPr>
          <w:bCs/>
          <w:noProof/>
          <w:lang w:val="ro-RO"/>
        </w:rPr>
        <w:t xml:space="preserve"> </w:t>
      </w:r>
      <w:r>
        <w:rPr>
          <w:bCs/>
          <w:noProof/>
          <w:lang w:val="ro-RO"/>
        </w:rPr>
        <w:t xml:space="preserve">începând din anul 2019 și </w:t>
      </w:r>
      <w:r w:rsidRPr="005C0D66">
        <w:rPr>
          <w:bCs/>
          <w:noProof/>
          <w:lang w:val="ro-RO"/>
        </w:rPr>
        <w:t>vizează mediul rural</w:t>
      </w:r>
      <w:r w:rsidR="00D913F1">
        <w:rPr>
          <w:bCs/>
          <w:noProof/>
          <w:lang w:val="ro-RO"/>
        </w:rPr>
        <w:t xml:space="preserve"> în faza actuală a proiectului</w:t>
      </w:r>
      <w:r>
        <w:rPr>
          <w:bCs/>
          <w:noProof/>
          <w:lang w:val="ro-RO"/>
        </w:rPr>
        <w:t>.</w:t>
      </w:r>
    </w:p>
    <w:p w14:paraId="71E70414" w14:textId="6A2BA1FE" w:rsidR="00EA4046" w:rsidRPr="005C0D66" w:rsidRDefault="00EA4046" w:rsidP="003E3117">
      <w:pPr>
        <w:spacing w:line="360" w:lineRule="auto"/>
        <w:ind w:left="-284" w:right="119"/>
        <w:jc w:val="both"/>
        <w:rPr>
          <w:noProof/>
          <w:lang w:val="ro-RO"/>
        </w:rPr>
      </w:pPr>
      <w:r w:rsidRPr="005C0D66">
        <w:rPr>
          <w:noProof/>
          <w:lang w:val="ro-RO"/>
        </w:rPr>
        <w:t>Caravana Screening TB</w:t>
      </w:r>
      <w:r w:rsidR="00D913F1">
        <w:rPr>
          <w:noProof/>
          <w:lang w:val="ro-RO"/>
        </w:rPr>
        <w:t xml:space="preserve"> </w:t>
      </w:r>
      <w:r w:rsidRPr="005C0D66">
        <w:rPr>
          <w:noProof/>
          <w:lang w:val="ro-RO"/>
        </w:rPr>
        <w:t>face parte din cel mai mare proiect de depistare activă a tuberculozei derulat de România în ultimii 30 de ani – proiectul POCU/4.9/225/117426</w:t>
      </w:r>
      <w:r w:rsidR="00D913F1">
        <w:rPr>
          <w:b/>
          <w:noProof/>
          <w:lang w:val="ro-RO"/>
        </w:rPr>
        <w:t xml:space="preserve"> </w:t>
      </w:r>
      <w:r w:rsidRPr="005C0D66">
        <w:rPr>
          <w:bCs/>
          <w:noProof/>
          <w:lang w:val="ro-RO"/>
        </w:rPr>
        <w:t xml:space="preserve">-“Organizarea de programe de depistare precoce (screening), diagnostic și tratament precoce al tuberculozei, inclusiv al tuberculozei latente”, </w:t>
      </w:r>
      <w:r w:rsidRPr="005C0D66">
        <w:rPr>
          <w:noProof/>
          <w:lang w:val="ro-RO"/>
        </w:rPr>
        <w:t>proiect finanțat din fonduri europene și implementat la nivel național de către Institutul de Pneumoftiziologie “Marius Nasta”- București,</w:t>
      </w:r>
      <w:r w:rsidR="00D913F1">
        <w:rPr>
          <w:noProof/>
          <w:lang w:val="ro-RO"/>
        </w:rPr>
        <w:t xml:space="preserve"> </w:t>
      </w:r>
      <w:r w:rsidRPr="005C0D66">
        <w:rPr>
          <w:noProof/>
          <w:lang w:val="ro-RO"/>
        </w:rPr>
        <w:t>cu sprijinul Ministerului Sănătății.</w:t>
      </w:r>
    </w:p>
    <w:p w14:paraId="74270412" w14:textId="775A5C9F" w:rsidR="00A73439" w:rsidRPr="005C0D66" w:rsidRDefault="00993521" w:rsidP="003E3117">
      <w:pPr>
        <w:spacing w:line="360" w:lineRule="auto"/>
        <w:ind w:left="-284" w:right="119"/>
        <w:jc w:val="both"/>
        <w:rPr>
          <w:bCs/>
          <w:noProof/>
          <w:lang w:val="ro-RO"/>
        </w:rPr>
      </w:pPr>
      <w:r w:rsidRPr="005C0D66">
        <w:rPr>
          <w:noProof/>
        </w:rPr>
        <w:drawing>
          <wp:inline distT="0" distB="0" distL="0" distR="0" wp14:anchorId="12A4AA8C" wp14:editId="5A76A4E8">
            <wp:extent cx="2978150" cy="2072322"/>
            <wp:effectExtent l="0" t="0" r="0" b="4445"/>
            <wp:docPr id="5" name="Picture 4">
              <a:extLst xmlns:a="http://schemas.openxmlformats.org/drawingml/2006/main">
                <a:ext uri="{FF2B5EF4-FFF2-40B4-BE49-F238E27FC236}">
                  <a16:creationId xmlns:a16="http://schemas.microsoft.com/office/drawing/2014/main" id="{B9CCE357-C806-141D-9F67-9D8577454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9CCE357-C806-141D-9F67-9D85774540F3}"/>
                        </a:ext>
                      </a:extLst>
                    </pic:cNvPr>
                    <pic:cNvPicPr>
                      <a:picLocks noChangeAspect="1"/>
                    </pic:cNvPicPr>
                  </pic:nvPicPr>
                  <pic:blipFill>
                    <a:blip r:embed="rId10"/>
                    <a:stretch>
                      <a:fillRect/>
                    </a:stretch>
                  </pic:blipFill>
                  <pic:spPr>
                    <a:xfrm>
                      <a:off x="0" y="0"/>
                      <a:ext cx="2999227" cy="2086988"/>
                    </a:xfrm>
                    <a:prstGeom prst="rect">
                      <a:avLst/>
                    </a:prstGeom>
                  </pic:spPr>
                </pic:pic>
              </a:graphicData>
            </a:graphic>
          </wp:inline>
        </w:drawing>
      </w:r>
      <w:r w:rsidRPr="00993521">
        <w:rPr>
          <w:noProof/>
        </w:rPr>
        <w:t xml:space="preserve"> </w:t>
      </w:r>
      <w:r>
        <w:rPr>
          <w:noProof/>
        </w:rPr>
        <w:t xml:space="preserve">      </w:t>
      </w:r>
      <w:r w:rsidRPr="005C0D66">
        <w:rPr>
          <w:noProof/>
        </w:rPr>
        <w:drawing>
          <wp:inline distT="0" distB="0" distL="0" distR="0" wp14:anchorId="4FF25BCD" wp14:editId="182A8E32">
            <wp:extent cx="2903220" cy="2095500"/>
            <wp:effectExtent l="0" t="0" r="0" b="0"/>
            <wp:docPr id="12" name="Picture 12" descr="Teste TBC pentru 20.000 de oameni la E-DETECT TB | DCMedical.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e TBC pentru 20.000 de oameni la E-DETECT TB | DCMedical.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220" cy="2095500"/>
                    </a:xfrm>
                    <a:prstGeom prst="rect">
                      <a:avLst/>
                    </a:prstGeom>
                    <a:noFill/>
                    <a:ln>
                      <a:noFill/>
                    </a:ln>
                  </pic:spPr>
                </pic:pic>
              </a:graphicData>
            </a:graphic>
          </wp:inline>
        </w:drawing>
      </w:r>
    </w:p>
    <w:p w14:paraId="2B904C47" w14:textId="604D49B0" w:rsidR="00895440" w:rsidRPr="005C0D66" w:rsidRDefault="003A4AD2" w:rsidP="00AD6265">
      <w:pPr>
        <w:tabs>
          <w:tab w:val="left" w:pos="3261"/>
        </w:tabs>
        <w:spacing w:line="360" w:lineRule="auto"/>
        <w:ind w:left="-288" w:right="115" w:firstLine="720"/>
        <w:jc w:val="both"/>
        <w:rPr>
          <w:noProof/>
          <w:lang w:val="ro-RO"/>
        </w:rPr>
      </w:pPr>
      <w:proofErr w:type="spellStart"/>
      <w:r w:rsidRPr="005C0D66">
        <w:rPr>
          <w:rStyle w:val="Strong"/>
          <w:b w:val="0"/>
          <w:bCs w:val="0"/>
          <w:color w:val="000000"/>
          <w:shd w:val="clear" w:color="auto" w:fill="FFFFFF"/>
        </w:rPr>
        <w:lastRenderedPageBreak/>
        <w:t>Activitățile</w:t>
      </w:r>
      <w:proofErr w:type="spellEnd"/>
      <w:r w:rsidRPr="005C0D66">
        <w:rPr>
          <w:rStyle w:val="Strong"/>
          <w:b w:val="0"/>
          <w:bCs w:val="0"/>
          <w:color w:val="000000"/>
          <w:shd w:val="clear" w:color="auto" w:fill="FFFFFF"/>
        </w:rPr>
        <w:t xml:space="preserve"> de screening </w:t>
      </w:r>
      <w:r w:rsidR="009847AA">
        <w:rPr>
          <w:rStyle w:val="Strong"/>
          <w:b w:val="0"/>
          <w:bCs w:val="0"/>
          <w:color w:val="000000"/>
          <w:shd w:val="clear" w:color="auto" w:fill="FFFFFF"/>
        </w:rPr>
        <w:t>sunt</w:t>
      </w:r>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realizate</w:t>
      </w:r>
      <w:proofErr w:type="spellEnd"/>
      <w:r w:rsidRPr="005C0D66">
        <w:rPr>
          <w:rStyle w:val="Strong"/>
          <w:b w:val="0"/>
          <w:bCs w:val="0"/>
          <w:color w:val="000000"/>
          <w:shd w:val="clear" w:color="auto" w:fill="FFFFFF"/>
        </w:rPr>
        <w:t xml:space="preserve"> de </w:t>
      </w:r>
      <w:proofErr w:type="spellStart"/>
      <w:r w:rsidRPr="005C0D66">
        <w:rPr>
          <w:rStyle w:val="Strong"/>
          <w:b w:val="0"/>
          <w:bCs w:val="0"/>
          <w:color w:val="000000"/>
          <w:shd w:val="clear" w:color="auto" w:fill="FFFFFF"/>
        </w:rPr>
        <w:t>către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specialiști</w:t>
      </w:r>
      <w:proofErr w:type="spellEnd"/>
      <w:r w:rsidRPr="005C0D66">
        <w:rPr>
          <w:rStyle w:val="Strong"/>
          <w:b w:val="0"/>
          <w:bCs w:val="0"/>
          <w:color w:val="000000"/>
          <w:shd w:val="clear" w:color="auto" w:fill="FFFFFF"/>
        </w:rPr>
        <w:t xml:space="preserve"> din </w:t>
      </w:r>
      <w:proofErr w:type="spellStart"/>
      <w:r w:rsidRPr="005C0D66">
        <w:rPr>
          <w:rStyle w:val="Strong"/>
          <w:b w:val="0"/>
          <w:bCs w:val="0"/>
          <w:color w:val="000000"/>
          <w:shd w:val="clear" w:color="auto" w:fill="FFFFFF"/>
        </w:rPr>
        <w:t>Institutul</w:t>
      </w:r>
      <w:proofErr w:type="spellEnd"/>
      <w:r w:rsidRPr="005C0D66">
        <w:rPr>
          <w:rStyle w:val="Strong"/>
          <w:b w:val="0"/>
          <w:bCs w:val="0"/>
          <w:color w:val="000000"/>
          <w:shd w:val="clear" w:color="auto" w:fill="FFFFFF"/>
        </w:rPr>
        <w:t xml:space="preserve"> de </w:t>
      </w:r>
      <w:proofErr w:type="spellStart"/>
      <w:r w:rsidRPr="005C0D66">
        <w:rPr>
          <w:rStyle w:val="Strong"/>
          <w:b w:val="0"/>
          <w:bCs w:val="0"/>
          <w:color w:val="000000"/>
          <w:shd w:val="clear" w:color="auto" w:fill="FFFFFF"/>
        </w:rPr>
        <w:t>Pneumoftiziologie</w:t>
      </w:r>
      <w:proofErr w:type="spellEnd"/>
      <w:r w:rsidRPr="005C0D66">
        <w:rPr>
          <w:rStyle w:val="Strong"/>
          <w:b w:val="0"/>
          <w:bCs w:val="0"/>
          <w:color w:val="000000"/>
          <w:shd w:val="clear" w:color="auto" w:fill="FFFFFF"/>
        </w:rPr>
        <w:t xml:space="preserve"> Marius </w:t>
      </w:r>
      <w:proofErr w:type="spellStart"/>
      <w:r w:rsidRPr="005C0D66">
        <w:rPr>
          <w:rStyle w:val="Strong"/>
          <w:b w:val="0"/>
          <w:bCs w:val="0"/>
          <w:color w:val="000000"/>
          <w:shd w:val="clear" w:color="auto" w:fill="FFFFFF"/>
        </w:rPr>
        <w:t>Nasta</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prin</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intermediul</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unei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caravane</w:t>
      </w:r>
      <w:proofErr w:type="spellEnd"/>
      <w:r w:rsidRPr="005C0D66">
        <w:rPr>
          <w:rStyle w:val="Strong"/>
          <w:b w:val="0"/>
          <w:bCs w:val="0"/>
          <w:color w:val="000000"/>
          <w:shd w:val="clear" w:color="auto" w:fill="FFFFFF"/>
        </w:rPr>
        <w:t xml:space="preserve"> mobile </w:t>
      </w:r>
      <w:proofErr w:type="spellStart"/>
      <w:r w:rsidRPr="005C0D66">
        <w:rPr>
          <w:rStyle w:val="Strong"/>
          <w:b w:val="0"/>
          <w:bCs w:val="0"/>
          <w:color w:val="000000"/>
          <w:shd w:val="clear" w:color="auto" w:fill="FFFFFF"/>
        </w:rPr>
        <w:t>dotate</w:t>
      </w:r>
      <w:proofErr w:type="spellEnd"/>
      <w:r w:rsidRPr="005C0D66">
        <w:rPr>
          <w:rStyle w:val="Strong"/>
          <w:b w:val="0"/>
          <w:bCs w:val="0"/>
          <w:color w:val="000000"/>
          <w:shd w:val="clear" w:color="auto" w:fill="FFFFFF"/>
        </w:rPr>
        <w:t xml:space="preserve"> cu </w:t>
      </w:r>
      <w:proofErr w:type="spellStart"/>
      <w:r w:rsidRPr="005C0D66">
        <w:rPr>
          <w:rStyle w:val="Strong"/>
          <w:b w:val="0"/>
          <w:bCs w:val="0"/>
          <w:color w:val="000000"/>
          <w:shd w:val="clear" w:color="auto" w:fill="FFFFFF"/>
        </w:rPr>
        <w:t>radiografie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digitală</w:t>
      </w:r>
      <w:proofErr w:type="spellEnd"/>
      <w:r w:rsidRPr="005C0D66">
        <w:rPr>
          <w:rStyle w:val="Strong"/>
          <w:b w:val="0"/>
          <w:bCs w:val="0"/>
          <w:color w:val="000000"/>
          <w:shd w:val="clear" w:color="auto" w:fill="FFFFFF"/>
        </w:rPr>
        <w:t xml:space="preserve">, diagnostic </w:t>
      </w:r>
      <w:proofErr w:type="spellStart"/>
      <w:r w:rsidRPr="005C0D66">
        <w:rPr>
          <w:rStyle w:val="Strong"/>
          <w:b w:val="0"/>
          <w:bCs w:val="0"/>
          <w:color w:val="000000"/>
          <w:shd w:val="clear" w:color="auto" w:fill="FFFFFF"/>
        </w:rPr>
        <w:t>asistat</w:t>
      </w:r>
      <w:proofErr w:type="spellEnd"/>
      <w:r w:rsidRPr="005C0D66">
        <w:rPr>
          <w:rStyle w:val="Strong"/>
          <w:b w:val="0"/>
          <w:bCs w:val="0"/>
          <w:color w:val="000000"/>
          <w:shd w:val="clear" w:color="auto" w:fill="FFFFFF"/>
        </w:rPr>
        <w:t xml:space="preserve"> de computer </w:t>
      </w:r>
      <w:proofErr w:type="spellStart"/>
      <w:r w:rsidRPr="005C0D66">
        <w:rPr>
          <w:rStyle w:val="Strong"/>
          <w:b w:val="0"/>
          <w:bCs w:val="0"/>
          <w:color w:val="000000"/>
          <w:shd w:val="clear" w:color="auto" w:fill="FFFFFF"/>
        </w:rPr>
        <w:t>și</w:t>
      </w:r>
      <w:proofErr w:type="spellEnd"/>
      <w:r w:rsidRPr="005C0D66">
        <w:rPr>
          <w:rStyle w:val="Strong"/>
          <w:b w:val="0"/>
          <w:bCs w:val="0"/>
          <w:color w:val="000000"/>
          <w:shd w:val="clear" w:color="auto" w:fill="FFFFFF"/>
        </w:rPr>
        <w:t xml:space="preserve"> test de diagnostic molecular. </w:t>
      </w:r>
      <w:proofErr w:type="spellStart"/>
      <w:r w:rsidRPr="005C0D66">
        <w:rPr>
          <w:rStyle w:val="Strong"/>
          <w:b w:val="0"/>
          <w:bCs w:val="0"/>
          <w:color w:val="000000"/>
          <w:shd w:val="clear" w:color="auto" w:fill="FFFFFF"/>
        </w:rPr>
        <w:t>Avantajele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caravanei</w:t>
      </w:r>
      <w:proofErr w:type="spellEnd"/>
      <w:r w:rsidRPr="005C0D66">
        <w:rPr>
          <w:rStyle w:val="Strong"/>
          <w:b w:val="0"/>
          <w:bCs w:val="0"/>
          <w:color w:val="000000"/>
          <w:shd w:val="clear" w:color="auto" w:fill="FFFFFF"/>
        </w:rPr>
        <w:t xml:space="preserve"> </w:t>
      </w:r>
      <w:r w:rsidR="009847AA">
        <w:rPr>
          <w:rStyle w:val="Strong"/>
          <w:b w:val="0"/>
          <w:bCs w:val="0"/>
          <w:color w:val="000000"/>
          <w:shd w:val="clear" w:color="auto" w:fill="FFFFFF"/>
        </w:rPr>
        <w:t>sunt</w:t>
      </w:r>
      <w:r w:rsidRPr="005C0D66">
        <w:rPr>
          <w:rStyle w:val="Strong"/>
          <w:b w:val="0"/>
          <w:bCs w:val="0"/>
          <w:color w:val="000000"/>
          <w:shd w:val="clear" w:color="auto" w:fill="FFFFFF"/>
        </w:rPr>
        <w:t xml:space="preserve"> multiple: </w:t>
      </w:r>
      <w:proofErr w:type="spellStart"/>
      <w:r w:rsidRPr="005C0D66">
        <w:rPr>
          <w:rStyle w:val="Strong"/>
          <w:b w:val="0"/>
          <w:bCs w:val="0"/>
          <w:color w:val="000000"/>
          <w:shd w:val="clear" w:color="auto" w:fill="FFFFFF"/>
        </w:rPr>
        <w:t>dotarea</w:t>
      </w:r>
      <w:proofErr w:type="spellEnd"/>
      <w:r w:rsidR="00A642C7">
        <w:rPr>
          <w:rStyle w:val="Strong"/>
          <w:b w:val="0"/>
          <w:bCs w:val="0"/>
          <w:color w:val="000000"/>
          <w:shd w:val="clear" w:color="auto" w:fill="FFFFFF"/>
        </w:rPr>
        <w:t xml:space="preserve"> </w:t>
      </w:r>
      <w:r w:rsidRPr="005C0D66">
        <w:rPr>
          <w:rStyle w:val="Strong"/>
          <w:b w:val="0"/>
          <w:bCs w:val="0"/>
          <w:color w:val="000000"/>
          <w:shd w:val="clear" w:color="auto" w:fill="FFFFFF"/>
        </w:rPr>
        <w:t xml:space="preserve">cu un </w:t>
      </w:r>
      <w:proofErr w:type="spellStart"/>
      <w:r w:rsidRPr="005C0D66">
        <w:rPr>
          <w:rStyle w:val="Strong"/>
          <w:b w:val="0"/>
          <w:bCs w:val="0"/>
          <w:color w:val="000000"/>
          <w:shd w:val="clear" w:color="auto" w:fill="FFFFFF"/>
        </w:rPr>
        <w:t>aparat</w:t>
      </w:r>
      <w:proofErr w:type="spellEnd"/>
      <w:r w:rsidRPr="005C0D66">
        <w:rPr>
          <w:rStyle w:val="Strong"/>
          <w:b w:val="0"/>
          <w:bCs w:val="0"/>
          <w:color w:val="000000"/>
          <w:shd w:val="clear" w:color="auto" w:fill="FFFFFF"/>
        </w:rPr>
        <w:t xml:space="preserve"> de </w:t>
      </w:r>
      <w:proofErr w:type="spellStart"/>
      <w:r w:rsidRPr="005C0D66">
        <w:rPr>
          <w:rStyle w:val="Strong"/>
          <w:b w:val="0"/>
          <w:bCs w:val="0"/>
          <w:color w:val="000000"/>
          <w:shd w:val="clear" w:color="auto" w:fill="FFFFFF"/>
        </w:rPr>
        <w:t>radiologie</w:t>
      </w:r>
      <w:proofErr w:type="spellEnd"/>
      <w:r w:rsidRPr="005C0D66">
        <w:rPr>
          <w:rStyle w:val="Strong"/>
          <w:b w:val="0"/>
          <w:bCs w:val="0"/>
          <w:color w:val="000000"/>
          <w:shd w:val="clear" w:color="auto" w:fill="FFFFFF"/>
        </w:rPr>
        <w:t xml:space="preserve"> modern, cu </w:t>
      </w:r>
      <w:proofErr w:type="spellStart"/>
      <w:r w:rsidRPr="005C0D66">
        <w:rPr>
          <w:rStyle w:val="Strong"/>
          <w:b w:val="0"/>
          <w:bCs w:val="0"/>
          <w:color w:val="000000"/>
          <w:shd w:val="clear" w:color="auto" w:fill="FFFFFF"/>
        </w:rPr>
        <w:t>rezoluție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foarte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bună</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stocare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digitală</w:t>
      </w:r>
      <w:proofErr w:type="spellEnd"/>
      <w:r w:rsidRPr="005C0D66">
        <w:rPr>
          <w:rStyle w:val="Strong"/>
          <w:b w:val="0"/>
          <w:bCs w:val="0"/>
          <w:color w:val="000000"/>
          <w:shd w:val="clear" w:color="auto" w:fill="FFFFFF"/>
        </w:rPr>
        <w:t xml:space="preserve"> a </w:t>
      </w:r>
      <w:proofErr w:type="spellStart"/>
      <w:r w:rsidRPr="005C0D66">
        <w:rPr>
          <w:rStyle w:val="Strong"/>
          <w:b w:val="0"/>
          <w:bCs w:val="0"/>
          <w:color w:val="000000"/>
          <w:shd w:val="clear" w:color="auto" w:fill="FFFFFF"/>
        </w:rPr>
        <w:t>imaginii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și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trecerea</w:t>
      </w:r>
      <w:proofErr w:type="spellEnd"/>
      <w:r w:rsidR="00A642C7">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rezultatului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scanării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radiologice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prin</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filtrul</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unui</w:t>
      </w:r>
      <w:proofErr w:type="spellEnd"/>
      <w:r w:rsidRPr="005C0D66">
        <w:rPr>
          <w:rStyle w:val="Strong"/>
          <w:b w:val="0"/>
          <w:bCs w:val="0"/>
          <w:color w:val="000000"/>
          <w:shd w:val="clear" w:color="auto" w:fill="FFFFFF"/>
        </w:rPr>
        <w:t xml:space="preserve"> soft care </w:t>
      </w:r>
      <w:proofErr w:type="spellStart"/>
      <w:r w:rsidRPr="005C0D66">
        <w:rPr>
          <w:rStyle w:val="Strong"/>
          <w:b w:val="0"/>
          <w:bCs w:val="0"/>
          <w:color w:val="000000"/>
          <w:shd w:val="clear" w:color="auto" w:fill="FFFFFF"/>
        </w:rPr>
        <w:t>analizează</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imaginile</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și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compune</w:t>
      </w:r>
      <w:proofErr w:type="spellEnd"/>
      <w:r w:rsidRPr="005C0D66">
        <w:rPr>
          <w:rStyle w:val="Strong"/>
          <w:b w:val="0"/>
          <w:bCs w:val="0"/>
          <w:color w:val="000000"/>
          <w:shd w:val="clear" w:color="auto" w:fill="FFFFFF"/>
        </w:rPr>
        <w:t xml:space="preserve"> o </w:t>
      </w:r>
      <w:proofErr w:type="spellStart"/>
      <w:r w:rsidRPr="005C0D66">
        <w:rPr>
          <w:rStyle w:val="Strong"/>
          <w:b w:val="0"/>
          <w:bCs w:val="0"/>
          <w:color w:val="000000"/>
          <w:shd w:val="clear" w:color="auto" w:fill="FFFFFF"/>
        </w:rPr>
        <w:t>hartă</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termică</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importantă</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în</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momentul</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citirii</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fișelor</w:t>
      </w:r>
      <w:proofErr w:type="spellEnd"/>
      <w:r w:rsidRPr="005C0D66">
        <w:rPr>
          <w:rStyle w:val="Strong"/>
          <w:b w:val="0"/>
          <w:bCs w:val="0"/>
          <w:color w:val="000000"/>
          <w:shd w:val="clear" w:color="auto" w:fill="FFFFFF"/>
        </w:rPr>
        <w:t xml:space="preserve"> </w:t>
      </w:r>
      <w:proofErr w:type="spellStart"/>
      <w:r w:rsidRPr="005C0D66">
        <w:rPr>
          <w:rStyle w:val="Strong"/>
          <w:b w:val="0"/>
          <w:bCs w:val="0"/>
          <w:color w:val="000000"/>
          <w:shd w:val="clear" w:color="auto" w:fill="FFFFFF"/>
        </w:rPr>
        <w:t>radiologice</w:t>
      </w:r>
      <w:proofErr w:type="spellEnd"/>
      <w:r w:rsidRPr="005C0D66">
        <w:rPr>
          <w:b/>
          <w:bCs/>
          <w:color w:val="000000"/>
          <w:shd w:val="clear" w:color="auto" w:fill="FFFFFF"/>
        </w:rPr>
        <w:t xml:space="preserve">. </w:t>
      </w:r>
      <w:proofErr w:type="spellStart"/>
      <w:r w:rsidRPr="005C0D66">
        <w:rPr>
          <w:color w:val="000000"/>
          <w:shd w:val="clear" w:color="auto" w:fill="FFFFFF"/>
        </w:rPr>
        <w:t>Harta</w:t>
      </w:r>
      <w:proofErr w:type="spellEnd"/>
      <w:r w:rsidRPr="005C0D66">
        <w:rPr>
          <w:color w:val="000000"/>
          <w:shd w:val="clear" w:color="auto" w:fill="FFFFFF"/>
        </w:rPr>
        <w:t xml:space="preserve"> </w:t>
      </w:r>
      <w:proofErr w:type="spellStart"/>
      <w:r w:rsidRPr="005C0D66">
        <w:rPr>
          <w:color w:val="000000"/>
          <w:shd w:val="clear" w:color="auto" w:fill="FFFFFF"/>
        </w:rPr>
        <w:t>atrage</w:t>
      </w:r>
      <w:proofErr w:type="spellEnd"/>
      <w:r w:rsidRPr="005C0D66">
        <w:rPr>
          <w:color w:val="000000"/>
          <w:shd w:val="clear" w:color="auto" w:fill="FFFFFF"/>
        </w:rPr>
        <w:t xml:space="preserve"> </w:t>
      </w:r>
      <w:proofErr w:type="spellStart"/>
      <w:r w:rsidRPr="005C0D66">
        <w:rPr>
          <w:color w:val="000000"/>
          <w:shd w:val="clear" w:color="auto" w:fill="FFFFFF"/>
        </w:rPr>
        <w:t>atenția</w:t>
      </w:r>
      <w:proofErr w:type="spellEnd"/>
      <w:r w:rsidRPr="005C0D66">
        <w:rPr>
          <w:color w:val="000000"/>
          <w:shd w:val="clear" w:color="auto" w:fill="FFFFFF"/>
        </w:rPr>
        <w:t xml:space="preserve"> </w:t>
      </w:r>
      <w:proofErr w:type="spellStart"/>
      <w:r w:rsidRPr="005C0D66">
        <w:rPr>
          <w:color w:val="000000"/>
          <w:shd w:val="clear" w:color="auto" w:fill="FFFFFF"/>
        </w:rPr>
        <w:t>în</w:t>
      </w:r>
      <w:proofErr w:type="spellEnd"/>
      <w:r w:rsidRPr="005C0D66">
        <w:rPr>
          <w:color w:val="000000"/>
          <w:shd w:val="clear" w:color="auto" w:fill="FFFFFF"/>
        </w:rPr>
        <w:t xml:space="preserve"> </w:t>
      </w:r>
      <w:proofErr w:type="spellStart"/>
      <w:r w:rsidRPr="005C0D66">
        <w:rPr>
          <w:color w:val="000000"/>
          <w:shd w:val="clear" w:color="auto" w:fill="FFFFFF"/>
        </w:rPr>
        <w:t>locuri</w:t>
      </w:r>
      <w:proofErr w:type="spellEnd"/>
      <w:r w:rsidRPr="005C0D66">
        <w:rPr>
          <w:color w:val="000000"/>
          <w:shd w:val="clear" w:color="auto" w:fill="FFFFFF"/>
        </w:rPr>
        <w:t xml:space="preserve"> </w:t>
      </w:r>
      <w:proofErr w:type="spellStart"/>
      <w:r w:rsidRPr="005C0D66">
        <w:rPr>
          <w:color w:val="000000"/>
          <w:shd w:val="clear" w:color="auto" w:fill="FFFFFF"/>
        </w:rPr>
        <w:t>în</w:t>
      </w:r>
      <w:proofErr w:type="spellEnd"/>
      <w:r w:rsidRPr="005C0D66">
        <w:rPr>
          <w:color w:val="000000"/>
          <w:shd w:val="clear" w:color="auto" w:fill="FFFFFF"/>
        </w:rPr>
        <w:t xml:space="preserve"> care din </w:t>
      </w:r>
      <w:proofErr w:type="spellStart"/>
      <w:r w:rsidRPr="005C0D66">
        <w:rPr>
          <w:color w:val="000000"/>
          <w:shd w:val="clear" w:color="auto" w:fill="FFFFFF"/>
        </w:rPr>
        <w:t>neatenție</w:t>
      </w:r>
      <w:proofErr w:type="spellEnd"/>
      <w:r w:rsidRPr="005C0D66">
        <w:rPr>
          <w:color w:val="000000"/>
          <w:shd w:val="clear" w:color="auto" w:fill="FFFFFF"/>
        </w:rPr>
        <w:t xml:space="preserve">, </w:t>
      </w:r>
      <w:proofErr w:type="spellStart"/>
      <w:r w:rsidRPr="005C0D66">
        <w:rPr>
          <w:color w:val="000000"/>
          <w:shd w:val="clear" w:color="auto" w:fill="FFFFFF"/>
        </w:rPr>
        <w:t>oboseală</w:t>
      </w:r>
      <w:proofErr w:type="spellEnd"/>
      <w:r w:rsidRPr="005C0D66">
        <w:rPr>
          <w:color w:val="000000"/>
          <w:shd w:val="clear" w:color="auto" w:fill="FFFFFF"/>
        </w:rPr>
        <w:t xml:space="preserve"> </w:t>
      </w:r>
      <w:proofErr w:type="spellStart"/>
      <w:r w:rsidRPr="005C0D66">
        <w:rPr>
          <w:color w:val="000000"/>
          <w:shd w:val="clear" w:color="auto" w:fill="FFFFFF"/>
        </w:rPr>
        <w:t>este</w:t>
      </w:r>
      <w:proofErr w:type="spellEnd"/>
      <w:r w:rsidRPr="005C0D66">
        <w:rPr>
          <w:color w:val="000000"/>
          <w:shd w:val="clear" w:color="auto" w:fill="FFFFFF"/>
        </w:rPr>
        <w:t xml:space="preserve"> </w:t>
      </w:r>
      <w:proofErr w:type="spellStart"/>
      <w:r w:rsidRPr="005C0D66">
        <w:rPr>
          <w:color w:val="000000"/>
          <w:shd w:val="clear" w:color="auto" w:fill="FFFFFF"/>
        </w:rPr>
        <w:t>posibil</w:t>
      </w:r>
      <w:proofErr w:type="spellEnd"/>
      <w:r w:rsidRPr="005C0D66">
        <w:rPr>
          <w:color w:val="000000"/>
          <w:shd w:val="clear" w:color="auto" w:fill="FFFFFF"/>
        </w:rPr>
        <w:t xml:space="preserve"> ca </w:t>
      </w:r>
      <w:proofErr w:type="spellStart"/>
      <w:r w:rsidRPr="005C0D66">
        <w:rPr>
          <w:color w:val="000000"/>
          <w:shd w:val="clear" w:color="auto" w:fill="FFFFFF"/>
        </w:rPr>
        <w:t>medicul</w:t>
      </w:r>
      <w:proofErr w:type="spellEnd"/>
      <w:r w:rsidRPr="005C0D66">
        <w:rPr>
          <w:color w:val="000000"/>
          <w:shd w:val="clear" w:color="auto" w:fill="FFFFFF"/>
        </w:rPr>
        <w:t xml:space="preserve"> </w:t>
      </w:r>
      <w:proofErr w:type="spellStart"/>
      <w:r w:rsidRPr="005C0D66">
        <w:rPr>
          <w:color w:val="000000"/>
          <w:shd w:val="clear" w:color="auto" w:fill="FFFFFF"/>
        </w:rPr>
        <w:t>să</w:t>
      </w:r>
      <w:proofErr w:type="spellEnd"/>
      <w:r w:rsidRPr="005C0D66">
        <w:rPr>
          <w:color w:val="000000"/>
          <w:shd w:val="clear" w:color="auto" w:fill="FFFFFF"/>
        </w:rPr>
        <w:t xml:space="preserve"> </w:t>
      </w:r>
      <w:proofErr w:type="spellStart"/>
      <w:r w:rsidRPr="005C0D66">
        <w:rPr>
          <w:color w:val="000000"/>
          <w:shd w:val="clear" w:color="auto" w:fill="FFFFFF"/>
        </w:rPr>
        <w:t>treacă</w:t>
      </w:r>
      <w:proofErr w:type="spellEnd"/>
      <w:r w:rsidRPr="005C0D66">
        <w:rPr>
          <w:color w:val="000000"/>
          <w:shd w:val="clear" w:color="auto" w:fill="FFFFFF"/>
        </w:rPr>
        <w:t xml:space="preserve"> cu </w:t>
      </w:r>
      <w:proofErr w:type="spellStart"/>
      <w:r w:rsidRPr="005C0D66">
        <w:rPr>
          <w:color w:val="000000"/>
          <w:shd w:val="clear" w:color="auto" w:fill="FFFFFF"/>
        </w:rPr>
        <w:t>vederea</w:t>
      </w:r>
      <w:proofErr w:type="spellEnd"/>
      <w:r w:rsidRPr="005C0D66">
        <w:rPr>
          <w:color w:val="000000"/>
          <w:shd w:val="clear" w:color="auto" w:fill="FFFFFF"/>
        </w:rPr>
        <w:t xml:space="preserve"> </w:t>
      </w:r>
      <w:proofErr w:type="spellStart"/>
      <w:r w:rsidRPr="005C0D66">
        <w:rPr>
          <w:color w:val="000000"/>
          <w:shd w:val="clear" w:color="auto" w:fill="FFFFFF"/>
        </w:rPr>
        <w:t>unele</w:t>
      </w:r>
      <w:proofErr w:type="spellEnd"/>
      <w:r w:rsidRPr="005C0D66">
        <w:rPr>
          <w:color w:val="000000"/>
          <w:shd w:val="clear" w:color="auto" w:fill="FFFFFF"/>
        </w:rPr>
        <w:t xml:space="preserve"> </w:t>
      </w:r>
      <w:proofErr w:type="spellStart"/>
      <w:r w:rsidRPr="005C0D66">
        <w:rPr>
          <w:color w:val="000000"/>
          <w:shd w:val="clear" w:color="auto" w:fill="FFFFFF"/>
        </w:rPr>
        <w:t>leziuni</w:t>
      </w:r>
      <w:proofErr w:type="spellEnd"/>
      <w:r w:rsidR="00A642C7">
        <w:rPr>
          <w:color w:val="000000"/>
          <w:shd w:val="clear" w:color="auto" w:fill="FFFFFF"/>
        </w:rPr>
        <w:t xml:space="preserve"> </w:t>
      </w:r>
      <w:proofErr w:type="spellStart"/>
      <w:r w:rsidR="00A642C7">
        <w:rPr>
          <w:color w:val="000000"/>
          <w:shd w:val="clear" w:color="auto" w:fill="FFFFFF"/>
        </w:rPr>
        <w:t>minore</w:t>
      </w:r>
      <w:proofErr w:type="spellEnd"/>
      <w:r w:rsidRPr="005C0D66">
        <w:rPr>
          <w:color w:val="000000"/>
          <w:shd w:val="clear" w:color="auto" w:fill="FFFFFF"/>
        </w:rPr>
        <w:t xml:space="preserve">. </w:t>
      </w:r>
      <w:proofErr w:type="spellStart"/>
      <w:r w:rsidRPr="005C0D66">
        <w:rPr>
          <w:color w:val="000000"/>
          <w:shd w:val="clear" w:color="auto" w:fill="FFFFFF"/>
        </w:rPr>
        <w:t>Caravana</w:t>
      </w:r>
      <w:proofErr w:type="spellEnd"/>
      <w:r w:rsidRPr="005C0D66">
        <w:rPr>
          <w:color w:val="000000"/>
          <w:shd w:val="clear" w:color="auto" w:fill="FFFFFF"/>
        </w:rPr>
        <w:t xml:space="preserve"> </w:t>
      </w:r>
      <w:proofErr w:type="spellStart"/>
      <w:r w:rsidRPr="005C0D66">
        <w:rPr>
          <w:color w:val="000000"/>
          <w:shd w:val="clear" w:color="auto" w:fill="FFFFFF"/>
        </w:rPr>
        <w:t>poate</w:t>
      </w:r>
      <w:proofErr w:type="spellEnd"/>
      <w:r w:rsidRPr="005C0D66">
        <w:rPr>
          <w:color w:val="000000"/>
          <w:shd w:val="clear" w:color="auto" w:fill="FFFFFF"/>
        </w:rPr>
        <w:t xml:space="preserve"> fi </w:t>
      </w:r>
      <w:proofErr w:type="spellStart"/>
      <w:r w:rsidRPr="005C0D66">
        <w:rPr>
          <w:color w:val="000000"/>
          <w:shd w:val="clear" w:color="auto" w:fill="FFFFFF"/>
        </w:rPr>
        <w:t>conectată</w:t>
      </w:r>
      <w:proofErr w:type="spellEnd"/>
      <w:r w:rsidRPr="005C0D66">
        <w:rPr>
          <w:color w:val="000000"/>
          <w:shd w:val="clear" w:color="auto" w:fill="FFFFFF"/>
        </w:rPr>
        <w:t xml:space="preserve"> permanent la internet, </w:t>
      </w:r>
      <w:proofErr w:type="spellStart"/>
      <w:r w:rsidRPr="005C0D66">
        <w:rPr>
          <w:color w:val="000000"/>
          <w:shd w:val="clear" w:color="auto" w:fill="FFFFFF"/>
        </w:rPr>
        <w:t>sincronizând</w:t>
      </w:r>
      <w:proofErr w:type="spellEnd"/>
      <w:r w:rsidRPr="005C0D66">
        <w:rPr>
          <w:color w:val="000000"/>
          <w:shd w:val="clear" w:color="auto" w:fill="FFFFFF"/>
        </w:rPr>
        <w:t xml:space="preserve"> </w:t>
      </w:r>
      <w:proofErr w:type="spellStart"/>
      <w:r w:rsidRPr="005C0D66">
        <w:rPr>
          <w:color w:val="000000"/>
          <w:shd w:val="clear" w:color="auto" w:fill="FFFFFF"/>
        </w:rPr>
        <w:t>astfel</w:t>
      </w:r>
      <w:proofErr w:type="spellEnd"/>
      <w:r w:rsidRPr="005C0D66">
        <w:rPr>
          <w:color w:val="000000"/>
          <w:shd w:val="clear" w:color="auto" w:fill="FFFFFF"/>
        </w:rPr>
        <w:t xml:space="preserve"> </w:t>
      </w:r>
      <w:proofErr w:type="spellStart"/>
      <w:r w:rsidRPr="005C0D66">
        <w:rPr>
          <w:color w:val="000000"/>
          <w:shd w:val="clear" w:color="auto" w:fill="FFFFFF"/>
        </w:rPr>
        <w:t>imaginile</w:t>
      </w:r>
      <w:proofErr w:type="spellEnd"/>
      <w:r w:rsidRPr="005C0D66">
        <w:rPr>
          <w:color w:val="000000"/>
          <w:shd w:val="clear" w:color="auto" w:fill="FFFFFF"/>
        </w:rPr>
        <w:t xml:space="preserve"> cu un cloud.</w:t>
      </w:r>
      <w:r w:rsidRPr="005C0D66">
        <w:rPr>
          <w:noProof/>
          <w:lang w:val="ro-RO"/>
        </w:rPr>
        <w:t xml:space="preserve"> </w:t>
      </w:r>
    </w:p>
    <w:p w14:paraId="6EEE38B9" w14:textId="77777777" w:rsidR="007702B3" w:rsidRPr="005C0D66" w:rsidRDefault="007702B3" w:rsidP="003E3117">
      <w:pPr>
        <w:spacing w:line="360" w:lineRule="auto"/>
        <w:ind w:right="119"/>
        <w:rPr>
          <w:noProof/>
          <w:lang w:val="ro-RO"/>
        </w:rPr>
      </w:pPr>
    </w:p>
    <w:p w14:paraId="6AC1CD77" w14:textId="78D60343" w:rsidR="00482ED2" w:rsidRPr="005C0D66" w:rsidRDefault="00834B2B" w:rsidP="003E3117">
      <w:pPr>
        <w:spacing w:line="360" w:lineRule="auto"/>
        <w:ind w:right="119"/>
        <w:rPr>
          <w:b/>
          <w:noProof/>
          <w:lang w:val="ro-RO"/>
        </w:rPr>
      </w:pPr>
      <w:r>
        <w:rPr>
          <w:b/>
          <w:noProof/>
          <w:lang w:val="ro-RO"/>
        </w:rPr>
        <w:t>3</w:t>
      </w:r>
      <w:r w:rsidR="006B6D4B" w:rsidRPr="005C0D66">
        <w:rPr>
          <w:b/>
          <w:noProof/>
          <w:lang w:val="ro-RO"/>
        </w:rPr>
        <w:t>.</w:t>
      </w:r>
      <w:r>
        <w:rPr>
          <w:b/>
          <w:noProof/>
          <w:lang w:val="ro-RO"/>
        </w:rPr>
        <w:t xml:space="preserve"> </w:t>
      </w:r>
      <w:r w:rsidR="006B6D4B" w:rsidRPr="005C0D66">
        <w:rPr>
          <w:b/>
          <w:noProof/>
          <w:lang w:val="ro-RO"/>
        </w:rPr>
        <w:t xml:space="preserve">Derularea screeningului TB în județul Harghita </w:t>
      </w:r>
    </w:p>
    <w:p w14:paraId="0FD29F10" w14:textId="076D0D2B" w:rsidR="006B6D4B" w:rsidRDefault="00834B2B" w:rsidP="003E3117">
      <w:pPr>
        <w:spacing w:line="360" w:lineRule="auto"/>
        <w:ind w:right="119"/>
        <w:rPr>
          <w:b/>
          <w:noProof/>
          <w:lang w:val="ro-RO"/>
        </w:rPr>
      </w:pPr>
      <w:r>
        <w:rPr>
          <w:b/>
          <w:noProof/>
          <w:lang w:val="ro-RO"/>
        </w:rPr>
        <w:t>3</w:t>
      </w:r>
      <w:r w:rsidR="009255AA" w:rsidRPr="005C0D66">
        <w:rPr>
          <w:b/>
          <w:noProof/>
          <w:lang w:val="ro-RO"/>
        </w:rPr>
        <w:t>.1</w:t>
      </w:r>
      <w:r w:rsidR="005118C6" w:rsidRPr="005C0D66">
        <w:rPr>
          <w:b/>
          <w:noProof/>
          <w:lang w:val="ro-RO"/>
        </w:rPr>
        <w:t>.</w:t>
      </w:r>
      <w:r w:rsidR="009255AA" w:rsidRPr="005C0D66">
        <w:rPr>
          <w:b/>
          <w:noProof/>
          <w:lang w:val="ro-RO"/>
        </w:rPr>
        <w:t>Aspecte organizatorice</w:t>
      </w:r>
    </w:p>
    <w:p w14:paraId="679D075D" w14:textId="08DAE3DA" w:rsidR="00B9624D" w:rsidRDefault="00895440" w:rsidP="00AD6265">
      <w:pPr>
        <w:pStyle w:val="ListParagraph"/>
        <w:spacing w:line="360" w:lineRule="auto"/>
        <w:ind w:left="-288" w:right="115" w:firstLine="720"/>
        <w:jc w:val="both"/>
        <w:rPr>
          <w:noProof/>
          <w:color w:val="000000"/>
          <w:lang w:val="ro-RO"/>
        </w:rPr>
      </w:pPr>
      <w:r w:rsidRPr="005C0D66">
        <w:rPr>
          <w:bCs/>
          <w:noProof/>
          <w:lang w:val="ro-RO"/>
        </w:rPr>
        <w:t>În perioda 14</w:t>
      </w:r>
      <w:r w:rsidR="00A642C7">
        <w:rPr>
          <w:bCs/>
          <w:noProof/>
          <w:lang w:val="ro-RO"/>
        </w:rPr>
        <w:t xml:space="preserve"> noiembrie </w:t>
      </w:r>
      <w:r w:rsidRPr="005C0D66">
        <w:rPr>
          <w:bCs/>
          <w:noProof/>
          <w:lang w:val="ro-RO"/>
        </w:rPr>
        <w:t>-</w:t>
      </w:r>
      <w:r w:rsidR="00A642C7">
        <w:rPr>
          <w:bCs/>
          <w:noProof/>
          <w:lang w:val="ro-RO"/>
        </w:rPr>
        <w:t xml:space="preserve"> </w:t>
      </w:r>
      <w:r w:rsidRPr="005C0D66">
        <w:rPr>
          <w:bCs/>
          <w:noProof/>
          <w:lang w:val="ro-RO"/>
        </w:rPr>
        <w:t>16</w:t>
      </w:r>
      <w:r w:rsidR="00A642C7">
        <w:rPr>
          <w:bCs/>
          <w:noProof/>
          <w:lang w:val="ro-RO"/>
        </w:rPr>
        <w:t xml:space="preserve"> decembrie</w:t>
      </w:r>
      <w:r w:rsidRPr="005C0D66">
        <w:rPr>
          <w:bCs/>
          <w:noProof/>
          <w:lang w:val="ro-RO"/>
        </w:rPr>
        <w:t xml:space="preserve">.2022 </w:t>
      </w:r>
      <w:r w:rsidR="00203662" w:rsidRPr="005C0D66">
        <w:rPr>
          <w:bCs/>
          <w:noProof/>
          <w:lang w:val="ro-RO"/>
        </w:rPr>
        <w:t xml:space="preserve">programul de screening TB s-a derulat și </w:t>
      </w:r>
      <w:r w:rsidRPr="005C0D66">
        <w:rPr>
          <w:bCs/>
          <w:noProof/>
          <w:lang w:val="ro-RO"/>
        </w:rPr>
        <w:t xml:space="preserve">în județul Harghita </w:t>
      </w:r>
      <w:r w:rsidR="005320F1" w:rsidRPr="005C0D66">
        <w:rPr>
          <w:bCs/>
          <w:noProof/>
          <w:lang w:val="ro-RO"/>
        </w:rPr>
        <w:t xml:space="preserve"> și a </w:t>
      </w:r>
      <w:r w:rsidRPr="005C0D66">
        <w:rPr>
          <w:noProof/>
          <w:color w:val="000000"/>
          <w:lang w:val="ro-RO"/>
        </w:rPr>
        <w:t>vizat</w:t>
      </w:r>
      <w:r w:rsidR="00A642C7">
        <w:rPr>
          <w:noProof/>
          <w:color w:val="000000"/>
          <w:lang w:val="ro-RO"/>
        </w:rPr>
        <w:t xml:space="preserve"> localități</w:t>
      </w:r>
      <w:r w:rsidRPr="005C0D66">
        <w:rPr>
          <w:noProof/>
          <w:color w:val="000000"/>
          <w:lang w:val="ro-RO"/>
        </w:rPr>
        <w:t xml:space="preserve">le </w:t>
      </w:r>
      <w:r w:rsidRPr="00D7284A">
        <w:rPr>
          <w:b/>
          <w:bCs/>
          <w:noProof/>
          <w:color w:val="000000"/>
          <w:lang w:val="ro-RO"/>
        </w:rPr>
        <w:t>Atid, Cârța, Ciucsângeorgiu, Corund, Dârjiu, Ditrău, Gălăuțaș, Sărmaș, Tulgheș, Ulieș, Sândominic, Porumbeni</w:t>
      </w:r>
      <w:r w:rsidRPr="005C0D66">
        <w:rPr>
          <w:noProof/>
          <w:color w:val="000000"/>
          <w:lang w:val="ro-RO"/>
        </w:rPr>
        <w:t xml:space="preserve">, </w:t>
      </w:r>
      <w:r w:rsidR="00A642C7">
        <w:rPr>
          <w:noProof/>
          <w:color w:val="000000"/>
          <w:lang w:val="ro-RO"/>
        </w:rPr>
        <w:t>comune</w:t>
      </w:r>
      <w:r w:rsidRPr="005C0D66">
        <w:rPr>
          <w:noProof/>
          <w:color w:val="000000"/>
          <w:lang w:val="ro-RO"/>
        </w:rPr>
        <w:t xml:space="preserve"> preselectate în urma incidenței mai </w:t>
      </w:r>
      <w:r w:rsidR="00A642C7">
        <w:rPr>
          <w:noProof/>
          <w:color w:val="000000"/>
          <w:lang w:val="ro-RO"/>
        </w:rPr>
        <w:t>ridicate</w:t>
      </w:r>
      <w:r w:rsidRPr="005C0D66">
        <w:rPr>
          <w:noProof/>
          <w:color w:val="000000"/>
          <w:lang w:val="ro-RO"/>
        </w:rPr>
        <w:t xml:space="preserve"> a TB și al gradului de vulnerabilitate a populației.</w:t>
      </w:r>
      <w:r w:rsidR="00B128BE">
        <w:rPr>
          <w:noProof/>
          <w:color w:val="000000"/>
          <w:lang w:val="ro-RO"/>
        </w:rPr>
        <w:t xml:space="preserve"> </w:t>
      </w:r>
    </w:p>
    <w:p w14:paraId="59CB0061" w14:textId="1D18C8FC" w:rsidR="00895440" w:rsidRPr="005C0D66" w:rsidRDefault="00B128BE" w:rsidP="00AD6265">
      <w:pPr>
        <w:pStyle w:val="ListParagraph"/>
        <w:spacing w:line="360" w:lineRule="auto"/>
        <w:ind w:left="-288" w:right="115" w:firstLine="720"/>
        <w:jc w:val="both"/>
        <w:rPr>
          <w:noProof/>
          <w:u w:val="single"/>
          <w:lang w:val="ro-RO"/>
        </w:rPr>
      </w:pPr>
      <w:r>
        <w:rPr>
          <w:noProof/>
          <w:color w:val="000000"/>
          <w:lang w:val="ro-RO"/>
        </w:rPr>
        <w:t>Județul nostru fiind marcat pe hartă ca zonă verde</w:t>
      </w:r>
      <w:r w:rsidR="00A642C7">
        <w:rPr>
          <w:noProof/>
          <w:color w:val="000000"/>
          <w:lang w:val="ro-RO"/>
        </w:rPr>
        <w:t>,</w:t>
      </w:r>
      <w:r>
        <w:rPr>
          <w:noProof/>
          <w:color w:val="000000"/>
          <w:lang w:val="ro-RO"/>
        </w:rPr>
        <w:t xml:space="preserve"> datorită incidenței TBC scăzute, a fost programat pentru </w:t>
      </w:r>
      <w:r w:rsidR="00D717F5">
        <w:rPr>
          <w:noProof/>
          <w:color w:val="000000"/>
          <w:lang w:val="ro-RO"/>
        </w:rPr>
        <w:t xml:space="preserve">traseul </w:t>
      </w:r>
      <w:r>
        <w:rPr>
          <w:noProof/>
          <w:color w:val="000000"/>
          <w:lang w:val="ro-RO"/>
        </w:rPr>
        <w:t>caravan</w:t>
      </w:r>
      <w:r w:rsidR="00D717F5">
        <w:rPr>
          <w:noProof/>
          <w:color w:val="000000"/>
          <w:lang w:val="ro-RO"/>
        </w:rPr>
        <w:t>ei</w:t>
      </w:r>
      <w:r>
        <w:rPr>
          <w:noProof/>
          <w:color w:val="000000"/>
          <w:lang w:val="ro-RO"/>
        </w:rPr>
        <w:t xml:space="preserve"> printre ultim</w:t>
      </w:r>
      <w:r w:rsidR="00B9624D">
        <w:rPr>
          <w:noProof/>
          <w:color w:val="000000"/>
          <w:lang w:val="ro-RO"/>
        </w:rPr>
        <w:t xml:space="preserve">ele </w:t>
      </w:r>
      <w:r>
        <w:rPr>
          <w:noProof/>
          <w:color w:val="000000"/>
          <w:lang w:val="ro-RO"/>
        </w:rPr>
        <w:t>județe din țară.</w:t>
      </w:r>
    </w:p>
    <w:p w14:paraId="69385BE1" w14:textId="5D318DD6" w:rsidR="005320F1" w:rsidRPr="005C0D66" w:rsidRDefault="005320F1" w:rsidP="00AD6265">
      <w:pPr>
        <w:spacing w:line="360" w:lineRule="auto"/>
        <w:ind w:left="-288" w:right="115" w:firstLine="720"/>
        <w:jc w:val="both"/>
        <w:rPr>
          <w:noProof/>
          <w:lang w:val="ro-RO"/>
        </w:rPr>
      </w:pPr>
      <w:r w:rsidRPr="005C0D66">
        <w:rPr>
          <w:noProof/>
          <w:lang w:val="ro-RO"/>
        </w:rPr>
        <w:t>Timp de patru săptămâni echipajul medical al caravanei</w:t>
      </w:r>
      <w:r w:rsidRPr="005C0D66">
        <w:rPr>
          <w:bCs/>
          <w:noProof/>
          <w:lang w:val="ro-RO"/>
        </w:rPr>
        <w:t xml:space="preserve"> Institului de Pneumoftiziologie “Marius Nasta” din București</w:t>
      </w:r>
      <w:r w:rsidRPr="005C0D66">
        <w:rPr>
          <w:noProof/>
          <w:lang w:val="ro-RO"/>
        </w:rPr>
        <w:t xml:space="preserve"> a asigurat accesul facil, </w:t>
      </w:r>
      <w:r w:rsidR="00D717F5">
        <w:rPr>
          <w:noProof/>
          <w:lang w:val="ro-RO"/>
        </w:rPr>
        <w:t>în proximitatea domiciliului tuturor localnicilor programați</w:t>
      </w:r>
      <w:r w:rsidRPr="005C0D66">
        <w:rPr>
          <w:noProof/>
          <w:lang w:val="ro-RO"/>
        </w:rPr>
        <w:t xml:space="preserve"> la consultațiile medicale</w:t>
      </w:r>
      <w:r w:rsidR="00D717F5">
        <w:rPr>
          <w:noProof/>
          <w:lang w:val="ro-RO"/>
        </w:rPr>
        <w:t>,</w:t>
      </w:r>
      <w:r w:rsidRPr="005C0D66">
        <w:rPr>
          <w:noProof/>
          <w:lang w:val="ro-RO"/>
        </w:rPr>
        <w:t xml:space="preserve"> puse la dispoziție în cabinetul mobil, </w:t>
      </w:r>
      <w:r w:rsidR="00D717F5">
        <w:rPr>
          <w:noProof/>
          <w:lang w:val="ro-RO"/>
        </w:rPr>
        <w:t>cu sprijinul echipei DSP Harghita în colaborare cu medicul de familie din localitate.</w:t>
      </w:r>
    </w:p>
    <w:p w14:paraId="5BDA791B" w14:textId="5419492C" w:rsidR="00895440" w:rsidRDefault="005320F1" w:rsidP="00AD6265">
      <w:pPr>
        <w:spacing w:line="360" w:lineRule="auto"/>
        <w:ind w:left="-288" w:right="115" w:firstLine="720"/>
        <w:jc w:val="both"/>
        <w:rPr>
          <w:noProof/>
          <w:color w:val="000000"/>
          <w:shd w:val="clear" w:color="auto" w:fill="FFFFFF"/>
          <w:lang w:val="ro-RO"/>
        </w:rPr>
      </w:pPr>
      <w:r w:rsidRPr="005C0D66">
        <w:rPr>
          <w:bCs/>
          <w:noProof/>
          <w:lang w:val="ro-RO"/>
        </w:rPr>
        <w:t xml:space="preserve">În cele 20 </w:t>
      </w:r>
      <w:r w:rsidR="00D717F5">
        <w:rPr>
          <w:bCs/>
          <w:noProof/>
          <w:lang w:val="ro-RO"/>
        </w:rPr>
        <w:t xml:space="preserve">de </w:t>
      </w:r>
      <w:r w:rsidRPr="005C0D66">
        <w:rPr>
          <w:bCs/>
          <w:noProof/>
          <w:lang w:val="ro-RO"/>
        </w:rPr>
        <w:t xml:space="preserve">zile lucrătoare </w:t>
      </w:r>
      <w:r w:rsidR="00895440" w:rsidRPr="005C0D66">
        <w:rPr>
          <w:bCs/>
          <w:noProof/>
          <w:lang w:val="ro-RO"/>
        </w:rPr>
        <w:t>caravan</w:t>
      </w:r>
      <w:r w:rsidRPr="005C0D66">
        <w:rPr>
          <w:bCs/>
          <w:noProof/>
          <w:lang w:val="ro-RO"/>
        </w:rPr>
        <w:t>a</w:t>
      </w:r>
      <w:r w:rsidR="00895440" w:rsidRPr="005C0D66">
        <w:rPr>
          <w:bCs/>
          <w:noProof/>
          <w:lang w:val="ro-RO"/>
        </w:rPr>
        <w:t xml:space="preserve"> medicală mobilă s-a deplasat în cele 12 comune pentru </w:t>
      </w:r>
      <w:r w:rsidRPr="005C0D66">
        <w:rPr>
          <w:bCs/>
          <w:noProof/>
          <w:lang w:val="ro-RO"/>
        </w:rPr>
        <w:t xml:space="preserve">a efectua radiografii la persoanele eligibile, cu scopul de a investiga </w:t>
      </w:r>
      <w:r w:rsidR="00895440" w:rsidRPr="005C0D66">
        <w:rPr>
          <w:bCs/>
          <w:noProof/>
          <w:lang w:val="ro-RO"/>
        </w:rPr>
        <w:t>sănătatea plămânilor</w:t>
      </w:r>
      <w:r w:rsidR="00D717F5">
        <w:rPr>
          <w:bCs/>
          <w:noProof/>
          <w:lang w:val="ro-RO"/>
        </w:rPr>
        <w:t>,</w:t>
      </w:r>
      <w:r w:rsidR="00895440" w:rsidRPr="005C0D66">
        <w:rPr>
          <w:bCs/>
          <w:noProof/>
          <w:lang w:val="ro-RO"/>
        </w:rPr>
        <w:t xml:space="preserve"> depistarea precoce a tuberculoze</w:t>
      </w:r>
      <w:r w:rsidRPr="005C0D66">
        <w:rPr>
          <w:bCs/>
          <w:noProof/>
          <w:lang w:val="ro-RO"/>
        </w:rPr>
        <w:t>i</w:t>
      </w:r>
      <w:r w:rsidR="00D717F5">
        <w:rPr>
          <w:bCs/>
          <w:noProof/>
          <w:lang w:val="ro-RO"/>
        </w:rPr>
        <w:t xml:space="preserve"> dar și a altor boli pulmonare</w:t>
      </w:r>
      <w:r w:rsidR="00895440" w:rsidRPr="005C0D66">
        <w:rPr>
          <w:noProof/>
          <w:color w:val="000000"/>
          <w:shd w:val="clear" w:color="auto" w:fill="FFFFFF"/>
          <w:lang w:val="ro-RO"/>
        </w:rPr>
        <w:t xml:space="preserve">. </w:t>
      </w:r>
    </w:p>
    <w:p w14:paraId="63FA83FC" w14:textId="7B245870" w:rsidR="009847AA" w:rsidRPr="009847AA" w:rsidRDefault="009847AA" w:rsidP="00AD6265">
      <w:pPr>
        <w:spacing w:line="360" w:lineRule="auto"/>
        <w:ind w:left="-288" w:right="115" w:firstLine="720"/>
        <w:jc w:val="both"/>
        <w:rPr>
          <w:noProof/>
          <w:shd w:val="clear" w:color="auto" w:fill="FFFFFF"/>
          <w:lang w:val="ro-RO"/>
        </w:rPr>
      </w:pPr>
      <w:proofErr w:type="spellStart"/>
      <w:r w:rsidRPr="009847AA">
        <w:rPr>
          <w:shd w:val="clear" w:color="auto" w:fill="FFFFFF"/>
        </w:rPr>
        <w:t>Lansarea</w:t>
      </w:r>
      <w:proofErr w:type="spellEnd"/>
      <w:r w:rsidRPr="009847AA">
        <w:rPr>
          <w:shd w:val="clear" w:color="auto" w:fill="FFFFFF"/>
        </w:rPr>
        <w:t xml:space="preserve"> </w:t>
      </w:r>
      <w:proofErr w:type="spellStart"/>
      <w:r w:rsidRPr="009847AA">
        <w:rPr>
          <w:shd w:val="clear" w:color="auto" w:fill="FFFFFF"/>
        </w:rPr>
        <w:t>programului</w:t>
      </w:r>
      <w:proofErr w:type="spellEnd"/>
      <w:r w:rsidRPr="009847AA">
        <w:rPr>
          <w:shd w:val="clear" w:color="auto" w:fill="FFFFFF"/>
        </w:rPr>
        <w:t xml:space="preserve"> a </w:t>
      </w:r>
      <w:proofErr w:type="spellStart"/>
      <w:r w:rsidRPr="009847AA">
        <w:rPr>
          <w:shd w:val="clear" w:color="auto" w:fill="FFFFFF"/>
        </w:rPr>
        <w:t>avut</w:t>
      </w:r>
      <w:proofErr w:type="spellEnd"/>
      <w:r w:rsidRPr="009847AA">
        <w:rPr>
          <w:shd w:val="clear" w:color="auto" w:fill="FFFFFF"/>
        </w:rPr>
        <w:t xml:space="preserve"> loc la </w:t>
      </w:r>
      <w:proofErr w:type="spellStart"/>
      <w:r w:rsidRPr="009847AA">
        <w:rPr>
          <w:shd w:val="clear" w:color="auto" w:fill="FFFFFF"/>
        </w:rPr>
        <w:t>sediul</w:t>
      </w:r>
      <w:proofErr w:type="spellEnd"/>
      <w:r w:rsidRPr="009847AA">
        <w:rPr>
          <w:shd w:val="clear" w:color="auto" w:fill="FFFFFF"/>
        </w:rPr>
        <w:t xml:space="preserve"> </w:t>
      </w:r>
      <w:proofErr w:type="spellStart"/>
      <w:r w:rsidRPr="009847AA">
        <w:rPr>
          <w:shd w:val="clear" w:color="auto" w:fill="FFFFFF"/>
        </w:rPr>
        <w:t>Palatului</w:t>
      </w:r>
      <w:proofErr w:type="spellEnd"/>
      <w:r w:rsidRPr="009847AA">
        <w:rPr>
          <w:shd w:val="clear" w:color="auto" w:fill="FFFFFF"/>
        </w:rPr>
        <w:t xml:space="preserve"> </w:t>
      </w:r>
      <w:proofErr w:type="spellStart"/>
      <w:r w:rsidRPr="009847AA">
        <w:rPr>
          <w:shd w:val="clear" w:color="auto" w:fill="FFFFFF"/>
        </w:rPr>
        <w:t>Administrativ</w:t>
      </w:r>
      <w:proofErr w:type="spellEnd"/>
      <w:r w:rsidRPr="009847AA">
        <w:rPr>
          <w:shd w:val="clear" w:color="auto" w:fill="FFFFFF"/>
        </w:rPr>
        <w:t xml:space="preserve"> din </w:t>
      </w:r>
      <w:proofErr w:type="spellStart"/>
      <w:r w:rsidRPr="009847AA">
        <w:rPr>
          <w:shd w:val="clear" w:color="auto" w:fill="FFFFFF"/>
        </w:rPr>
        <w:t>Miercurea-Ciuc</w:t>
      </w:r>
      <w:proofErr w:type="spellEnd"/>
      <w:r w:rsidRPr="009847AA">
        <w:rPr>
          <w:shd w:val="clear" w:color="auto" w:fill="FFFFFF"/>
        </w:rPr>
        <w:t xml:space="preserve">, </w:t>
      </w:r>
      <w:proofErr w:type="spellStart"/>
      <w:r w:rsidRPr="009847AA">
        <w:rPr>
          <w:shd w:val="clear" w:color="auto" w:fill="FFFFFF"/>
        </w:rPr>
        <w:t>în</w:t>
      </w:r>
      <w:proofErr w:type="spellEnd"/>
      <w:r w:rsidRPr="009847AA">
        <w:rPr>
          <w:shd w:val="clear" w:color="auto" w:fill="FFFFFF"/>
        </w:rPr>
        <w:t xml:space="preserve"> </w:t>
      </w:r>
      <w:proofErr w:type="spellStart"/>
      <w:r w:rsidRPr="009847AA">
        <w:rPr>
          <w:shd w:val="clear" w:color="auto" w:fill="FFFFFF"/>
        </w:rPr>
        <w:t>prezenţa</w:t>
      </w:r>
      <w:proofErr w:type="spellEnd"/>
      <w:r w:rsidRPr="009847AA">
        <w:rPr>
          <w:shd w:val="clear" w:color="auto" w:fill="FFFFFF"/>
        </w:rPr>
        <w:t xml:space="preserve"> </w:t>
      </w:r>
      <w:proofErr w:type="spellStart"/>
      <w:r w:rsidRPr="009847AA">
        <w:rPr>
          <w:shd w:val="clear" w:color="auto" w:fill="FFFFFF"/>
        </w:rPr>
        <w:t>coordonatorilor</w:t>
      </w:r>
      <w:proofErr w:type="spellEnd"/>
      <w:r w:rsidRPr="009847AA">
        <w:rPr>
          <w:shd w:val="clear" w:color="auto" w:fill="FFFFFF"/>
        </w:rPr>
        <w:t xml:space="preserve"> </w:t>
      </w:r>
      <w:proofErr w:type="spellStart"/>
      <w:r w:rsidRPr="009847AA">
        <w:rPr>
          <w:shd w:val="clear" w:color="auto" w:fill="FFFFFF"/>
        </w:rPr>
        <w:t>proiectului</w:t>
      </w:r>
      <w:proofErr w:type="spellEnd"/>
      <w:r w:rsidRPr="009847AA">
        <w:rPr>
          <w:shd w:val="clear" w:color="auto" w:fill="FFFFFF"/>
        </w:rPr>
        <w:t xml:space="preserve">, a </w:t>
      </w:r>
      <w:proofErr w:type="spellStart"/>
      <w:r w:rsidRPr="009847AA">
        <w:rPr>
          <w:shd w:val="clear" w:color="auto" w:fill="FFFFFF"/>
        </w:rPr>
        <w:t>conducerii</w:t>
      </w:r>
      <w:proofErr w:type="spellEnd"/>
      <w:r w:rsidRPr="009847AA">
        <w:rPr>
          <w:shd w:val="clear" w:color="auto" w:fill="FFFFFF"/>
        </w:rPr>
        <w:t xml:space="preserve"> </w:t>
      </w:r>
      <w:proofErr w:type="spellStart"/>
      <w:r w:rsidRPr="009847AA">
        <w:rPr>
          <w:shd w:val="clear" w:color="auto" w:fill="FFFFFF"/>
        </w:rPr>
        <w:t>Instituţiei</w:t>
      </w:r>
      <w:proofErr w:type="spellEnd"/>
      <w:r w:rsidRPr="009847AA">
        <w:rPr>
          <w:shd w:val="clear" w:color="auto" w:fill="FFFFFF"/>
        </w:rPr>
        <w:t xml:space="preserve"> </w:t>
      </w:r>
      <w:proofErr w:type="spellStart"/>
      <w:r w:rsidRPr="009847AA">
        <w:rPr>
          <w:shd w:val="clear" w:color="auto" w:fill="FFFFFF"/>
        </w:rPr>
        <w:t>Prefectului</w:t>
      </w:r>
      <w:proofErr w:type="spellEnd"/>
      <w:r w:rsidRPr="009847AA">
        <w:rPr>
          <w:shd w:val="clear" w:color="auto" w:fill="FFFFFF"/>
        </w:rPr>
        <w:t xml:space="preserve"> </w:t>
      </w:r>
      <w:proofErr w:type="spellStart"/>
      <w:r w:rsidRPr="009847AA">
        <w:rPr>
          <w:shd w:val="clear" w:color="auto" w:fill="FFFFFF"/>
        </w:rPr>
        <w:t>şi</w:t>
      </w:r>
      <w:proofErr w:type="spellEnd"/>
      <w:r w:rsidRPr="009847AA">
        <w:rPr>
          <w:shd w:val="clear" w:color="auto" w:fill="FFFFFF"/>
        </w:rPr>
        <w:t xml:space="preserve"> a </w:t>
      </w:r>
      <w:proofErr w:type="spellStart"/>
      <w:r w:rsidRPr="009847AA">
        <w:rPr>
          <w:shd w:val="clear" w:color="auto" w:fill="FFFFFF"/>
        </w:rPr>
        <w:t>Direcţiei</w:t>
      </w:r>
      <w:proofErr w:type="spellEnd"/>
      <w:r w:rsidRPr="009847AA">
        <w:rPr>
          <w:shd w:val="clear" w:color="auto" w:fill="FFFFFF"/>
        </w:rPr>
        <w:t xml:space="preserve"> de </w:t>
      </w:r>
      <w:proofErr w:type="spellStart"/>
      <w:r w:rsidRPr="009847AA">
        <w:rPr>
          <w:shd w:val="clear" w:color="auto" w:fill="FFFFFF"/>
        </w:rPr>
        <w:t>Sănătate</w:t>
      </w:r>
      <w:proofErr w:type="spellEnd"/>
      <w:r w:rsidRPr="009847AA">
        <w:rPr>
          <w:shd w:val="clear" w:color="auto" w:fill="FFFFFF"/>
        </w:rPr>
        <w:t xml:space="preserve"> </w:t>
      </w:r>
      <w:proofErr w:type="spellStart"/>
      <w:r w:rsidRPr="009847AA">
        <w:rPr>
          <w:shd w:val="clear" w:color="auto" w:fill="FFFFFF"/>
        </w:rPr>
        <w:t>Publică</w:t>
      </w:r>
      <w:proofErr w:type="spellEnd"/>
      <w:r w:rsidRPr="009847AA">
        <w:rPr>
          <w:shd w:val="clear" w:color="auto" w:fill="FFFFFF"/>
        </w:rPr>
        <w:t xml:space="preserve">, a </w:t>
      </w:r>
      <w:proofErr w:type="spellStart"/>
      <w:r w:rsidRPr="009847AA">
        <w:rPr>
          <w:shd w:val="clear" w:color="auto" w:fill="FFFFFF"/>
        </w:rPr>
        <w:t>coordonatorilor</w:t>
      </w:r>
      <w:proofErr w:type="spellEnd"/>
      <w:r w:rsidRPr="009847AA">
        <w:rPr>
          <w:shd w:val="clear" w:color="auto" w:fill="FFFFFF"/>
        </w:rPr>
        <w:t xml:space="preserve"> de program TB la </w:t>
      </w:r>
      <w:proofErr w:type="spellStart"/>
      <w:r w:rsidRPr="009847AA">
        <w:rPr>
          <w:shd w:val="clear" w:color="auto" w:fill="FFFFFF"/>
        </w:rPr>
        <w:t>nivel</w:t>
      </w:r>
      <w:proofErr w:type="spellEnd"/>
      <w:r w:rsidRPr="009847AA">
        <w:rPr>
          <w:shd w:val="clear" w:color="auto" w:fill="FFFFFF"/>
        </w:rPr>
        <w:t xml:space="preserve"> de </w:t>
      </w:r>
      <w:proofErr w:type="spellStart"/>
      <w:r w:rsidRPr="009847AA">
        <w:rPr>
          <w:shd w:val="clear" w:color="auto" w:fill="FFFFFF"/>
        </w:rPr>
        <w:t>județ</w:t>
      </w:r>
      <w:proofErr w:type="spellEnd"/>
      <w:r w:rsidRPr="009847AA">
        <w:rPr>
          <w:shd w:val="clear" w:color="auto" w:fill="FFFFFF"/>
        </w:rPr>
        <w:t xml:space="preserve">, a </w:t>
      </w:r>
      <w:proofErr w:type="spellStart"/>
      <w:r w:rsidRPr="009847AA">
        <w:rPr>
          <w:shd w:val="clear" w:color="auto" w:fill="FFFFFF"/>
        </w:rPr>
        <w:t>medicilor</w:t>
      </w:r>
      <w:proofErr w:type="spellEnd"/>
      <w:r w:rsidRPr="009847AA">
        <w:rPr>
          <w:shd w:val="clear" w:color="auto" w:fill="FFFFFF"/>
        </w:rPr>
        <w:t xml:space="preserve"> </w:t>
      </w:r>
      <w:proofErr w:type="spellStart"/>
      <w:r w:rsidRPr="009847AA">
        <w:rPr>
          <w:shd w:val="clear" w:color="auto" w:fill="FFFFFF"/>
        </w:rPr>
        <w:t>specialiști</w:t>
      </w:r>
      <w:proofErr w:type="spellEnd"/>
      <w:r w:rsidR="00B51BF1">
        <w:rPr>
          <w:shd w:val="clear" w:color="auto" w:fill="FFFFFF"/>
        </w:rPr>
        <w:t xml:space="preserve"> </w:t>
      </w:r>
      <w:proofErr w:type="spellStart"/>
      <w:r w:rsidR="00B51BF1">
        <w:rPr>
          <w:shd w:val="clear" w:color="auto" w:fill="FFFFFF"/>
        </w:rPr>
        <w:t>pneumologi</w:t>
      </w:r>
      <w:proofErr w:type="spellEnd"/>
      <w:r w:rsidRPr="009847AA">
        <w:rPr>
          <w:shd w:val="clear" w:color="auto" w:fill="FFFFFF"/>
        </w:rPr>
        <w:t xml:space="preserve">, </w:t>
      </w:r>
      <w:proofErr w:type="spellStart"/>
      <w:r w:rsidR="00B51BF1">
        <w:rPr>
          <w:shd w:val="clear" w:color="auto" w:fill="FFFFFF"/>
        </w:rPr>
        <w:t>respectiv</w:t>
      </w:r>
      <w:proofErr w:type="spellEnd"/>
      <w:r w:rsidRPr="009847AA">
        <w:rPr>
          <w:shd w:val="clear" w:color="auto" w:fill="FFFFFF"/>
        </w:rPr>
        <w:t xml:space="preserve"> a </w:t>
      </w:r>
      <w:proofErr w:type="spellStart"/>
      <w:r w:rsidRPr="009847AA">
        <w:rPr>
          <w:shd w:val="clear" w:color="auto" w:fill="FFFFFF"/>
        </w:rPr>
        <w:t>medicilor</w:t>
      </w:r>
      <w:proofErr w:type="spellEnd"/>
      <w:r w:rsidRPr="009847AA">
        <w:rPr>
          <w:shd w:val="clear" w:color="auto" w:fill="FFFFFF"/>
        </w:rPr>
        <w:t xml:space="preserve"> de </w:t>
      </w:r>
      <w:proofErr w:type="spellStart"/>
      <w:r w:rsidRPr="009847AA">
        <w:rPr>
          <w:shd w:val="clear" w:color="auto" w:fill="FFFFFF"/>
        </w:rPr>
        <w:t>familie</w:t>
      </w:r>
      <w:proofErr w:type="spellEnd"/>
      <w:r w:rsidRPr="009847AA">
        <w:rPr>
          <w:shd w:val="clear" w:color="auto" w:fill="FFFFFF"/>
        </w:rPr>
        <w:t xml:space="preserve"> </w:t>
      </w:r>
      <w:proofErr w:type="spellStart"/>
      <w:r w:rsidRPr="009847AA">
        <w:rPr>
          <w:shd w:val="clear" w:color="auto" w:fill="FFFFFF"/>
        </w:rPr>
        <w:t>și</w:t>
      </w:r>
      <w:proofErr w:type="spellEnd"/>
      <w:r w:rsidRPr="009847AA">
        <w:rPr>
          <w:shd w:val="clear" w:color="auto" w:fill="FFFFFF"/>
        </w:rPr>
        <w:t xml:space="preserve"> al </w:t>
      </w:r>
      <w:proofErr w:type="spellStart"/>
      <w:r w:rsidRPr="009847AA">
        <w:rPr>
          <w:shd w:val="clear" w:color="auto" w:fill="FFFFFF"/>
        </w:rPr>
        <w:t>personalului</w:t>
      </w:r>
      <w:proofErr w:type="spellEnd"/>
      <w:r w:rsidRPr="009847AA">
        <w:rPr>
          <w:shd w:val="clear" w:color="auto" w:fill="FFFFFF"/>
        </w:rPr>
        <w:t xml:space="preserve"> din </w:t>
      </w:r>
      <w:proofErr w:type="spellStart"/>
      <w:r w:rsidRPr="009847AA">
        <w:rPr>
          <w:shd w:val="clear" w:color="auto" w:fill="FFFFFF"/>
        </w:rPr>
        <w:t>rețeaua</w:t>
      </w:r>
      <w:proofErr w:type="spellEnd"/>
      <w:r w:rsidRPr="009847AA">
        <w:rPr>
          <w:shd w:val="clear" w:color="auto" w:fill="FFFFFF"/>
        </w:rPr>
        <w:t xml:space="preserve"> de </w:t>
      </w:r>
      <w:proofErr w:type="spellStart"/>
      <w:r w:rsidRPr="009847AA">
        <w:rPr>
          <w:shd w:val="clear" w:color="auto" w:fill="FFFFFF"/>
        </w:rPr>
        <w:t>asistență</w:t>
      </w:r>
      <w:proofErr w:type="spellEnd"/>
      <w:r w:rsidRPr="009847AA">
        <w:rPr>
          <w:shd w:val="clear" w:color="auto" w:fill="FFFFFF"/>
        </w:rPr>
        <w:t xml:space="preserve"> </w:t>
      </w:r>
      <w:proofErr w:type="spellStart"/>
      <w:r w:rsidRPr="009847AA">
        <w:rPr>
          <w:shd w:val="clear" w:color="auto" w:fill="FFFFFF"/>
        </w:rPr>
        <w:t>medical</w:t>
      </w:r>
      <w:r w:rsidR="00B51BF1">
        <w:rPr>
          <w:shd w:val="clear" w:color="auto" w:fill="FFFFFF"/>
        </w:rPr>
        <w:t>ă</w:t>
      </w:r>
      <w:proofErr w:type="spellEnd"/>
      <w:r w:rsidRPr="009847AA">
        <w:rPr>
          <w:shd w:val="clear" w:color="auto" w:fill="FFFFFF"/>
        </w:rPr>
        <w:t xml:space="preserve"> </w:t>
      </w:r>
      <w:proofErr w:type="spellStart"/>
      <w:r w:rsidRPr="009847AA">
        <w:rPr>
          <w:shd w:val="clear" w:color="auto" w:fill="FFFFFF"/>
        </w:rPr>
        <w:t>comunitară</w:t>
      </w:r>
      <w:proofErr w:type="spellEnd"/>
      <w:r w:rsidRPr="009847AA">
        <w:rPr>
          <w:shd w:val="clear" w:color="auto" w:fill="FFFFFF"/>
        </w:rPr>
        <w:t xml:space="preserve"> din </w:t>
      </w:r>
      <w:proofErr w:type="spellStart"/>
      <w:r w:rsidRPr="009847AA">
        <w:rPr>
          <w:shd w:val="clear" w:color="auto" w:fill="FFFFFF"/>
        </w:rPr>
        <w:t>comunele</w:t>
      </w:r>
      <w:proofErr w:type="spellEnd"/>
      <w:r w:rsidRPr="009847AA">
        <w:rPr>
          <w:shd w:val="clear" w:color="auto" w:fill="FFFFFF"/>
        </w:rPr>
        <w:t xml:space="preserve"> </w:t>
      </w:r>
      <w:proofErr w:type="spellStart"/>
      <w:r w:rsidR="00D7284A">
        <w:rPr>
          <w:shd w:val="clear" w:color="auto" w:fill="FFFFFF"/>
        </w:rPr>
        <w:t>selectate</w:t>
      </w:r>
      <w:proofErr w:type="spellEnd"/>
      <w:r w:rsidRPr="009847AA">
        <w:rPr>
          <w:shd w:val="clear" w:color="auto" w:fill="FFFFFF"/>
        </w:rPr>
        <w:t>.</w:t>
      </w:r>
    </w:p>
    <w:p w14:paraId="7A851B33" w14:textId="34402361" w:rsidR="00EC0421" w:rsidRDefault="00EC0421" w:rsidP="00AD6265">
      <w:pPr>
        <w:pStyle w:val="justify"/>
        <w:shd w:val="clear" w:color="auto" w:fill="FFFFFF"/>
        <w:spacing w:before="0" w:beforeAutospacing="0" w:after="0" w:afterAutospacing="0" w:line="360" w:lineRule="auto"/>
        <w:ind w:left="-288" w:right="115" w:firstLine="720"/>
        <w:jc w:val="both"/>
        <w:rPr>
          <w:noProof/>
          <w:lang w:val="ro-RO"/>
        </w:rPr>
      </w:pPr>
      <w:r w:rsidRPr="005C0D66">
        <w:rPr>
          <w:noProof/>
          <w:lang w:val="ro-RO"/>
        </w:rPr>
        <w:t>Primăriile din comunele vizate, împreună cu personalul medical din cabinetul medicilor de familie și personalul medical din rețeaua de asistență medicală comunitară (asistent medical comunitar/mediator sanitar) au anunțat locuitorii, în timp util, prin mass media, prin afișe, prin canalele de televiziune locală și prin social</w:t>
      </w:r>
      <w:r w:rsidR="00D7284A">
        <w:rPr>
          <w:noProof/>
          <w:lang w:val="ro-RO"/>
        </w:rPr>
        <w:t>-</w:t>
      </w:r>
      <w:r w:rsidRPr="005C0D66">
        <w:rPr>
          <w:noProof/>
          <w:lang w:val="ro-RO"/>
        </w:rPr>
        <w:t>media</w:t>
      </w:r>
      <w:r w:rsidR="00D7284A">
        <w:rPr>
          <w:noProof/>
          <w:lang w:val="ro-RO"/>
        </w:rPr>
        <w:t>,</w:t>
      </w:r>
      <w:r w:rsidRPr="005C0D66">
        <w:rPr>
          <w:noProof/>
          <w:lang w:val="ro-RO"/>
        </w:rPr>
        <w:t xml:space="preserve"> despre sosirea caravanei, gratuitatea investigațiilor, precum și despre tipul </w:t>
      </w:r>
      <w:r w:rsidR="00D7284A">
        <w:rPr>
          <w:noProof/>
          <w:lang w:val="ro-RO"/>
        </w:rPr>
        <w:t xml:space="preserve">lor </w:t>
      </w:r>
      <w:r w:rsidRPr="005C0D66">
        <w:rPr>
          <w:noProof/>
          <w:lang w:val="ro-RO"/>
        </w:rPr>
        <w:t>și modul de realizare a acestora.</w:t>
      </w:r>
    </w:p>
    <w:p w14:paraId="7A1A5E59" w14:textId="7459C405" w:rsidR="00EC0421" w:rsidRPr="005C0D66" w:rsidRDefault="00EC0421" w:rsidP="00AD6265">
      <w:pPr>
        <w:pStyle w:val="justify"/>
        <w:shd w:val="clear" w:color="auto" w:fill="FFFFFF"/>
        <w:spacing w:before="0" w:beforeAutospacing="0" w:after="0" w:afterAutospacing="0" w:line="360" w:lineRule="auto"/>
        <w:ind w:left="-288" w:right="115" w:firstLine="720"/>
        <w:jc w:val="both"/>
        <w:rPr>
          <w:noProof/>
          <w:color w:val="000000" w:themeColor="text1"/>
          <w:lang w:val="ro-RO"/>
        </w:rPr>
      </w:pPr>
      <w:r w:rsidRPr="005C0D66">
        <w:rPr>
          <w:noProof/>
          <w:color w:val="000000" w:themeColor="text1"/>
          <w:lang w:val="ro-RO"/>
        </w:rPr>
        <w:t xml:space="preserve">Primăriile în colaborare cu personalul medical </w:t>
      </w:r>
      <w:r>
        <w:rPr>
          <w:noProof/>
          <w:color w:val="000000" w:themeColor="text1"/>
          <w:lang w:val="ro-RO"/>
        </w:rPr>
        <w:t xml:space="preserve">din comună </w:t>
      </w:r>
      <w:r w:rsidRPr="005C0D66">
        <w:rPr>
          <w:noProof/>
          <w:color w:val="000000" w:themeColor="text1"/>
          <w:lang w:val="ro-RO"/>
        </w:rPr>
        <w:t>au întocmit listele cu persoanele eligibile</w:t>
      </w:r>
      <w:r w:rsidR="00AC30BD">
        <w:rPr>
          <w:noProof/>
          <w:color w:val="000000" w:themeColor="text1"/>
          <w:lang w:val="ro-RO"/>
        </w:rPr>
        <w:t>,</w:t>
      </w:r>
      <w:r w:rsidRPr="005C0D66">
        <w:rPr>
          <w:noProof/>
          <w:color w:val="000000" w:themeColor="text1"/>
          <w:lang w:val="ro-RO"/>
        </w:rPr>
        <w:t xml:space="preserve"> – persoane care provin din mediu</w:t>
      </w:r>
      <w:r w:rsidR="00AC30BD">
        <w:rPr>
          <w:noProof/>
          <w:color w:val="000000" w:themeColor="text1"/>
          <w:lang w:val="ro-RO"/>
        </w:rPr>
        <w:t>l</w:t>
      </w:r>
      <w:r w:rsidRPr="005C0D66">
        <w:rPr>
          <w:noProof/>
          <w:color w:val="000000" w:themeColor="text1"/>
          <w:lang w:val="ro-RO"/>
        </w:rPr>
        <w:t xml:space="preserve"> rural și susțin cu carte de identitate </w:t>
      </w:r>
      <w:r w:rsidR="00AC30BD">
        <w:rPr>
          <w:noProof/>
          <w:color w:val="000000" w:themeColor="text1"/>
          <w:lang w:val="ro-RO"/>
        </w:rPr>
        <w:t>domiciliul</w:t>
      </w:r>
      <w:r w:rsidRPr="005C0D66">
        <w:rPr>
          <w:noProof/>
          <w:color w:val="000000" w:themeColor="text1"/>
          <w:lang w:val="ro-RO"/>
        </w:rPr>
        <w:t xml:space="preserve"> rural, cu vârsta peste 18 ani, </w:t>
      </w:r>
      <w:proofErr w:type="spellStart"/>
      <w:r w:rsidRPr="005C0D66">
        <w:rPr>
          <w:color w:val="000000"/>
        </w:rPr>
        <w:t>exceptând</w:t>
      </w:r>
      <w:proofErr w:type="spellEnd"/>
      <w:r w:rsidRPr="005C0D66">
        <w:rPr>
          <w:color w:val="000000"/>
        </w:rPr>
        <w:t xml:space="preserve">  </w:t>
      </w:r>
      <w:proofErr w:type="spellStart"/>
      <w:r w:rsidRPr="005C0D66">
        <w:rPr>
          <w:color w:val="000000"/>
        </w:rPr>
        <w:t>gravidele</w:t>
      </w:r>
      <w:proofErr w:type="spellEnd"/>
      <w:r w:rsidRPr="005C0D66">
        <w:rPr>
          <w:color w:val="000000"/>
        </w:rPr>
        <w:t xml:space="preserve"> </w:t>
      </w:r>
      <w:proofErr w:type="spellStart"/>
      <w:r w:rsidRPr="005C0D66">
        <w:rPr>
          <w:color w:val="000000"/>
        </w:rPr>
        <w:t>si</w:t>
      </w:r>
      <w:proofErr w:type="spellEnd"/>
      <w:r w:rsidRPr="005C0D66">
        <w:rPr>
          <w:color w:val="000000"/>
        </w:rPr>
        <w:t xml:space="preserve"> </w:t>
      </w:r>
      <w:proofErr w:type="spellStart"/>
      <w:r w:rsidRPr="005C0D66">
        <w:rPr>
          <w:color w:val="000000"/>
        </w:rPr>
        <w:t>persoanele</w:t>
      </w:r>
      <w:proofErr w:type="spellEnd"/>
      <w:r w:rsidRPr="005C0D66">
        <w:rPr>
          <w:color w:val="000000"/>
        </w:rPr>
        <w:t xml:space="preserve"> care </w:t>
      </w:r>
      <w:proofErr w:type="spellStart"/>
      <w:r w:rsidRPr="005C0D66">
        <w:rPr>
          <w:color w:val="000000"/>
        </w:rPr>
        <w:t>și</w:t>
      </w:r>
      <w:proofErr w:type="spellEnd"/>
      <w:r w:rsidRPr="005C0D66">
        <w:rPr>
          <w:color w:val="000000"/>
        </w:rPr>
        <w:t xml:space="preserve">-au </w:t>
      </w:r>
      <w:proofErr w:type="spellStart"/>
      <w:r w:rsidRPr="005C0D66">
        <w:rPr>
          <w:color w:val="000000"/>
        </w:rPr>
        <w:t>realizat</w:t>
      </w:r>
      <w:proofErr w:type="spellEnd"/>
      <w:r w:rsidRPr="005C0D66">
        <w:rPr>
          <w:color w:val="000000"/>
        </w:rPr>
        <w:t xml:space="preserve"> </w:t>
      </w:r>
      <w:proofErr w:type="spellStart"/>
      <w:r w:rsidRPr="005C0D66">
        <w:rPr>
          <w:color w:val="000000"/>
        </w:rPr>
        <w:t>investigații</w:t>
      </w:r>
      <w:proofErr w:type="spellEnd"/>
      <w:r w:rsidRPr="005C0D66">
        <w:rPr>
          <w:color w:val="000000"/>
        </w:rPr>
        <w:t xml:space="preserve"> </w:t>
      </w:r>
      <w:proofErr w:type="spellStart"/>
      <w:r w:rsidRPr="005C0D66">
        <w:rPr>
          <w:color w:val="000000"/>
        </w:rPr>
        <w:t>imagistice</w:t>
      </w:r>
      <w:proofErr w:type="spellEnd"/>
      <w:r w:rsidRPr="005C0D66">
        <w:rPr>
          <w:color w:val="000000"/>
        </w:rPr>
        <w:t xml:space="preserve"> ale </w:t>
      </w:r>
      <w:proofErr w:type="spellStart"/>
      <w:r w:rsidRPr="005C0D66">
        <w:rPr>
          <w:color w:val="000000"/>
        </w:rPr>
        <w:t>plămânilor</w:t>
      </w:r>
      <w:proofErr w:type="spellEnd"/>
      <w:r w:rsidRPr="005C0D66">
        <w:rPr>
          <w:color w:val="000000"/>
        </w:rPr>
        <w:t xml:space="preserve"> </w:t>
      </w:r>
      <w:proofErr w:type="spellStart"/>
      <w:r w:rsidRPr="005C0D66">
        <w:rPr>
          <w:color w:val="000000"/>
        </w:rPr>
        <w:t>în</w:t>
      </w:r>
      <w:proofErr w:type="spellEnd"/>
      <w:r w:rsidRPr="005C0D66">
        <w:rPr>
          <w:color w:val="000000"/>
        </w:rPr>
        <w:t xml:space="preserve"> </w:t>
      </w:r>
      <w:proofErr w:type="spellStart"/>
      <w:r w:rsidRPr="005C0D66">
        <w:rPr>
          <w:color w:val="000000"/>
        </w:rPr>
        <w:t>ultimele</w:t>
      </w:r>
      <w:proofErr w:type="spellEnd"/>
      <w:r w:rsidRPr="005C0D66">
        <w:rPr>
          <w:color w:val="000000"/>
        </w:rPr>
        <w:t xml:space="preserve"> 6 </w:t>
      </w:r>
      <w:proofErr w:type="spellStart"/>
      <w:r w:rsidRPr="005C0D66">
        <w:rPr>
          <w:color w:val="000000"/>
        </w:rPr>
        <w:t>luni</w:t>
      </w:r>
      <w:proofErr w:type="spellEnd"/>
      <w:r w:rsidRPr="005C0D66">
        <w:rPr>
          <w:color w:val="000000"/>
        </w:rPr>
        <w:t xml:space="preserve">, </w:t>
      </w:r>
      <w:r w:rsidR="00AC30BD">
        <w:rPr>
          <w:noProof/>
          <w:color w:val="000000" w:themeColor="text1"/>
          <w:lang w:val="ro-RO"/>
        </w:rPr>
        <w:t>respectiv</w:t>
      </w:r>
      <w:r w:rsidRPr="005C0D66">
        <w:rPr>
          <w:noProof/>
          <w:color w:val="000000" w:themeColor="text1"/>
          <w:lang w:val="ro-RO"/>
        </w:rPr>
        <w:t xml:space="preserve"> care și-au manifestat interesul de a participa la screening. </w:t>
      </w:r>
      <w:r w:rsidRPr="005C0D66">
        <w:rPr>
          <w:noProof/>
          <w:color w:val="000000" w:themeColor="text1"/>
          <w:lang w:val="ro-RO"/>
        </w:rPr>
        <w:lastRenderedPageBreak/>
        <w:t xml:space="preserve">Pentru a preveni aglomerația și pentru a reduce timpul de așteptare la investigații, majoritatea  primăriilor au realizat programarea </w:t>
      </w:r>
      <w:r w:rsidR="00AC30BD">
        <w:rPr>
          <w:noProof/>
          <w:color w:val="000000" w:themeColor="text1"/>
          <w:lang w:val="ro-RO"/>
        </w:rPr>
        <w:t>prealabilă a</w:t>
      </w:r>
      <w:r w:rsidRPr="005C0D66">
        <w:rPr>
          <w:noProof/>
          <w:color w:val="000000" w:themeColor="text1"/>
          <w:lang w:val="ro-RO"/>
        </w:rPr>
        <w:t xml:space="preserve"> persoanelor </w:t>
      </w:r>
      <w:r w:rsidR="00AC30BD">
        <w:rPr>
          <w:noProof/>
          <w:color w:val="000000" w:themeColor="text1"/>
          <w:lang w:val="ro-RO"/>
        </w:rPr>
        <w:t>interesate</w:t>
      </w:r>
      <w:r w:rsidRPr="005C0D66">
        <w:rPr>
          <w:noProof/>
          <w:color w:val="000000" w:themeColor="text1"/>
          <w:lang w:val="ro-RO"/>
        </w:rPr>
        <w:t>.</w:t>
      </w:r>
    </w:p>
    <w:p w14:paraId="527491A9" w14:textId="32A5C14F" w:rsidR="000304D5" w:rsidRPr="005C0D66" w:rsidRDefault="00142B5C" w:rsidP="00AD6265">
      <w:pPr>
        <w:spacing w:line="360" w:lineRule="auto"/>
        <w:ind w:left="-288" w:right="115" w:firstLine="720"/>
        <w:jc w:val="both"/>
        <w:rPr>
          <w:noProof/>
          <w:lang w:val="ro-RO"/>
        </w:rPr>
      </w:pPr>
      <w:proofErr w:type="spellStart"/>
      <w:r w:rsidRPr="005C0D66">
        <w:rPr>
          <w:color w:val="000000"/>
          <w:shd w:val="clear" w:color="auto" w:fill="FFFFFF"/>
        </w:rPr>
        <w:t>Pentru</w:t>
      </w:r>
      <w:proofErr w:type="spellEnd"/>
      <w:r w:rsidRPr="005C0D66">
        <w:rPr>
          <w:color w:val="000000"/>
          <w:shd w:val="clear" w:color="auto" w:fill="FFFFFF"/>
        </w:rPr>
        <w:t xml:space="preserve"> </w:t>
      </w:r>
      <w:proofErr w:type="spellStart"/>
      <w:r w:rsidRPr="005C0D66">
        <w:rPr>
          <w:color w:val="000000"/>
          <w:shd w:val="clear" w:color="auto" w:fill="FFFFFF"/>
        </w:rPr>
        <w:t>creșterea</w:t>
      </w:r>
      <w:proofErr w:type="spellEnd"/>
      <w:r w:rsidRPr="005C0D66">
        <w:rPr>
          <w:color w:val="000000"/>
          <w:shd w:val="clear" w:color="auto" w:fill="FFFFFF"/>
        </w:rPr>
        <w:t xml:space="preserve"> </w:t>
      </w:r>
      <w:proofErr w:type="spellStart"/>
      <w:r w:rsidRPr="005C0D66">
        <w:rPr>
          <w:color w:val="000000"/>
          <w:shd w:val="clear" w:color="auto" w:fill="FFFFFF"/>
        </w:rPr>
        <w:t>gradului</w:t>
      </w:r>
      <w:proofErr w:type="spellEnd"/>
      <w:r w:rsidRPr="005C0D66">
        <w:rPr>
          <w:color w:val="000000"/>
          <w:shd w:val="clear" w:color="auto" w:fill="FFFFFF"/>
        </w:rPr>
        <w:t xml:space="preserve"> de </w:t>
      </w:r>
      <w:proofErr w:type="spellStart"/>
      <w:r w:rsidRPr="005C0D66">
        <w:rPr>
          <w:color w:val="000000"/>
          <w:shd w:val="clear" w:color="auto" w:fill="FFFFFF"/>
        </w:rPr>
        <w:t>participare</w:t>
      </w:r>
      <w:proofErr w:type="spellEnd"/>
      <w:r w:rsidRPr="005C0D66">
        <w:rPr>
          <w:color w:val="000000"/>
          <w:shd w:val="clear" w:color="auto" w:fill="FFFFFF"/>
        </w:rPr>
        <w:t xml:space="preserve"> </w:t>
      </w:r>
      <w:proofErr w:type="spellStart"/>
      <w:r w:rsidRPr="005C0D66">
        <w:rPr>
          <w:color w:val="000000"/>
          <w:shd w:val="clear" w:color="auto" w:fill="FFFFFF"/>
        </w:rPr>
        <w:t>voluntară</w:t>
      </w:r>
      <w:proofErr w:type="spellEnd"/>
      <w:r w:rsidRPr="005C0D66">
        <w:rPr>
          <w:color w:val="000000"/>
          <w:shd w:val="clear" w:color="auto" w:fill="FFFFFF"/>
        </w:rPr>
        <w:t xml:space="preserve"> </w:t>
      </w:r>
      <w:proofErr w:type="spellStart"/>
      <w:r w:rsidRPr="005C0D66">
        <w:rPr>
          <w:color w:val="000000"/>
          <w:shd w:val="clear" w:color="auto" w:fill="FFFFFF"/>
        </w:rPr>
        <w:t>și</w:t>
      </w:r>
      <w:proofErr w:type="spellEnd"/>
      <w:r w:rsidRPr="005C0D66">
        <w:rPr>
          <w:color w:val="000000"/>
          <w:shd w:val="clear" w:color="auto" w:fill="FFFFFF"/>
        </w:rPr>
        <w:t xml:space="preserve"> </w:t>
      </w:r>
      <w:proofErr w:type="spellStart"/>
      <w:r w:rsidRPr="005C0D66">
        <w:rPr>
          <w:color w:val="000000"/>
          <w:shd w:val="clear" w:color="auto" w:fill="FFFFFF"/>
        </w:rPr>
        <w:t>informată</w:t>
      </w:r>
      <w:proofErr w:type="spellEnd"/>
      <w:r w:rsidRPr="005C0D66">
        <w:rPr>
          <w:color w:val="000000"/>
          <w:shd w:val="clear" w:color="auto" w:fill="FFFFFF"/>
        </w:rPr>
        <w:t xml:space="preserve"> a </w:t>
      </w:r>
      <w:proofErr w:type="spellStart"/>
      <w:r w:rsidRPr="005C0D66">
        <w:rPr>
          <w:color w:val="000000"/>
          <w:shd w:val="clear" w:color="auto" w:fill="FFFFFF"/>
        </w:rPr>
        <w:t>populației</w:t>
      </w:r>
      <w:proofErr w:type="spellEnd"/>
      <w:r w:rsidRPr="005C0D66">
        <w:rPr>
          <w:color w:val="000000"/>
          <w:shd w:val="clear" w:color="auto" w:fill="FFFFFF"/>
        </w:rPr>
        <w:t xml:space="preserve"> </w:t>
      </w:r>
      <w:proofErr w:type="spellStart"/>
      <w:r w:rsidRPr="005C0D66">
        <w:rPr>
          <w:color w:val="000000"/>
          <w:shd w:val="clear" w:color="auto" w:fill="FFFFFF"/>
        </w:rPr>
        <w:t>vulnerabile</w:t>
      </w:r>
      <w:proofErr w:type="spellEnd"/>
      <w:r w:rsidRPr="005C0D66">
        <w:rPr>
          <w:color w:val="000000"/>
          <w:shd w:val="clear" w:color="auto" w:fill="FFFFFF"/>
        </w:rPr>
        <w:t xml:space="preserve"> la screening </w:t>
      </w:r>
      <w:proofErr w:type="spellStart"/>
      <w:r w:rsidRPr="005C0D66">
        <w:rPr>
          <w:color w:val="000000"/>
          <w:shd w:val="clear" w:color="auto" w:fill="FFFFFF"/>
        </w:rPr>
        <w:t>și</w:t>
      </w:r>
      <w:proofErr w:type="spellEnd"/>
      <w:r w:rsidRPr="005C0D66">
        <w:rPr>
          <w:color w:val="000000"/>
          <w:shd w:val="clear" w:color="auto" w:fill="FFFFFF"/>
        </w:rPr>
        <w:t xml:space="preserve"> p</w:t>
      </w:r>
      <w:r w:rsidR="004E3D9D" w:rsidRPr="005C0D66">
        <w:rPr>
          <w:noProof/>
          <w:lang w:val="ro-RO"/>
        </w:rPr>
        <w:t xml:space="preserve">entru derularea în bune condiții și </w:t>
      </w:r>
      <w:r w:rsidR="00CF5CC8" w:rsidRPr="005C0D66">
        <w:rPr>
          <w:noProof/>
          <w:lang w:val="ro-RO"/>
        </w:rPr>
        <w:t>îndeplinirea obiectivelor stabilite o</w:t>
      </w:r>
      <w:r w:rsidR="000304D5" w:rsidRPr="005C0D66">
        <w:rPr>
          <w:noProof/>
          <w:lang w:val="ro-RO"/>
        </w:rPr>
        <w:t xml:space="preserve"> echipă de la DSP </w:t>
      </w:r>
      <w:r w:rsidR="00AC30BD">
        <w:rPr>
          <w:noProof/>
          <w:lang w:val="ro-RO"/>
        </w:rPr>
        <w:t xml:space="preserve">Harghita </w:t>
      </w:r>
      <w:r w:rsidR="000304D5" w:rsidRPr="005C0D66">
        <w:rPr>
          <w:noProof/>
          <w:lang w:val="ro-RO"/>
        </w:rPr>
        <w:t>a însoțit în fiecare zi caravana TB</w:t>
      </w:r>
      <w:r w:rsidRPr="005C0D66">
        <w:rPr>
          <w:noProof/>
          <w:lang w:val="ro-RO"/>
        </w:rPr>
        <w:t>. Echipa DSP</w:t>
      </w:r>
      <w:r w:rsidR="000304D5" w:rsidRPr="005C0D66">
        <w:rPr>
          <w:noProof/>
          <w:lang w:val="ro-RO"/>
        </w:rPr>
        <w:t xml:space="preserve"> a sprijini</w:t>
      </w:r>
      <w:r w:rsidRPr="005C0D66">
        <w:rPr>
          <w:noProof/>
          <w:lang w:val="ro-RO"/>
        </w:rPr>
        <w:t>t</w:t>
      </w:r>
      <w:r w:rsidR="000304D5" w:rsidRPr="005C0D66">
        <w:rPr>
          <w:noProof/>
          <w:lang w:val="ro-RO"/>
        </w:rPr>
        <w:t xml:space="preserve"> echipa </w:t>
      </w:r>
      <w:r w:rsidR="00531871" w:rsidRPr="005C0D66">
        <w:rPr>
          <w:noProof/>
          <w:lang w:val="ro-RO"/>
        </w:rPr>
        <w:t xml:space="preserve">medicală </w:t>
      </w:r>
      <w:r w:rsidR="004E3D9D" w:rsidRPr="005C0D66">
        <w:rPr>
          <w:noProof/>
          <w:lang w:val="ro-RO"/>
        </w:rPr>
        <w:t>la</w:t>
      </w:r>
      <w:r w:rsidR="000304D5" w:rsidRPr="005C0D66">
        <w:rPr>
          <w:noProof/>
          <w:lang w:val="ro-RO"/>
        </w:rPr>
        <w:t xml:space="preserve"> realizarea </w:t>
      </w:r>
      <w:r w:rsidR="00C5446A" w:rsidRPr="005C0D66">
        <w:rPr>
          <w:noProof/>
          <w:lang w:val="ro-RO"/>
        </w:rPr>
        <w:t>screeningului</w:t>
      </w:r>
      <w:r w:rsidR="005320F1" w:rsidRPr="005C0D66">
        <w:rPr>
          <w:noProof/>
          <w:lang w:val="ro-RO"/>
        </w:rPr>
        <w:t xml:space="preserve"> prin mobilizarea persoanelor, înregistrarea datelor medicale, facilitarea comunicării dintre personalul medical și beneficiarii proiectului. </w:t>
      </w:r>
      <w:r w:rsidR="004E3D9D" w:rsidRPr="005C0D66">
        <w:rPr>
          <w:noProof/>
          <w:lang w:val="ro-RO"/>
        </w:rPr>
        <w:t xml:space="preserve">Echipa era formată din 4 persoane: un statistician medical desemnat </w:t>
      </w:r>
      <w:r w:rsidR="00C5446A" w:rsidRPr="005C0D66">
        <w:rPr>
          <w:noProof/>
          <w:lang w:val="ro-RO"/>
        </w:rPr>
        <w:t xml:space="preserve">expert județean </w:t>
      </w:r>
      <w:r w:rsidR="004E3D9D" w:rsidRPr="005C0D66">
        <w:rPr>
          <w:noProof/>
          <w:lang w:val="ro-RO"/>
        </w:rPr>
        <w:t xml:space="preserve">de </w:t>
      </w:r>
      <w:r w:rsidR="00C5446A" w:rsidRPr="005C0D66">
        <w:rPr>
          <w:noProof/>
          <w:lang w:val="ro-RO"/>
        </w:rPr>
        <w:t>screening TB, un inspector de specialitate</w:t>
      </w:r>
      <w:r w:rsidR="004E3D9D" w:rsidRPr="005C0D66">
        <w:rPr>
          <w:noProof/>
          <w:lang w:val="ro-RO"/>
        </w:rPr>
        <w:t>,</w:t>
      </w:r>
      <w:r w:rsidR="00C5446A" w:rsidRPr="005C0D66">
        <w:rPr>
          <w:noProof/>
          <w:lang w:val="ro-RO"/>
        </w:rPr>
        <w:t xml:space="preserve"> </w:t>
      </w:r>
      <w:r w:rsidR="004E3D9D" w:rsidRPr="005C0D66">
        <w:rPr>
          <w:noProof/>
          <w:lang w:val="ro-RO"/>
        </w:rPr>
        <w:t xml:space="preserve">un inspector sanitar cu atribuții de coordonare </w:t>
      </w:r>
      <w:r w:rsidR="00C51F85">
        <w:rPr>
          <w:noProof/>
          <w:lang w:val="ro-RO"/>
        </w:rPr>
        <w:t>pentru</w:t>
      </w:r>
      <w:r w:rsidR="004E3D9D" w:rsidRPr="005C0D66">
        <w:rPr>
          <w:noProof/>
          <w:lang w:val="ro-RO"/>
        </w:rPr>
        <w:t xml:space="preserve"> programul de asistență medicală comunitară </w:t>
      </w:r>
      <w:r w:rsidR="00C5446A" w:rsidRPr="005C0D66">
        <w:rPr>
          <w:noProof/>
          <w:lang w:val="ro-RO"/>
        </w:rPr>
        <w:t xml:space="preserve">și un conducător auto. </w:t>
      </w:r>
    </w:p>
    <w:p w14:paraId="4DF19D0F" w14:textId="27D467F8" w:rsidR="005740D7" w:rsidRPr="005C0D66" w:rsidRDefault="00B61956" w:rsidP="00AD6265">
      <w:pPr>
        <w:spacing w:line="360" w:lineRule="auto"/>
        <w:ind w:left="-288" w:right="115" w:firstLine="720"/>
        <w:jc w:val="both"/>
        <w:rPr>
          <w:noProof/>
          <w:color w:val="000000"/>
          <w:shd w:val="clear" w:color="auto" w:fill="FFFFFF"/>
          <w:lang w:val="ro-RO"/>
        </w:rPr>
      </w:pPr>
      <w:r w:rsidRPr="005C0D66">
        <w:rPr>
          <w:noProof/>
          <w:lang w:val="ro-RO"/>
        </w:rPr>
        <w:t>În fiecare comună c</w:t>
      </w:r>
      <w:r w:rsidR="005435B6" w:rsidRPr="005C0D66">
        <w:rPr>
          <w:noProof/>
          <w:lang w:val="ro-RO"/>
        </w:rPr>
        <w:t xml:space="preserve">aravana medicală </w:t>
      </w:r>
      <w:r w:rsidRPr="005C0D66">
        <w:rPr>
          <w:noProof/>
          <w:lang w:val="ro-RO"/>
        </w:rPr>
        <w:t>a fost</w:t>
      </w:r>
      <w:r w:rsidR="005435B6" w:rsidRPr="005C0D66">
        <w:rPr>
          <w:noProof/>
          <w:lang w:val="ro-RO"/>
        </w:rPr>
        <w:t xml:space="preserve"> amplasată</w:t>
      </w:r>
      <w:r w:rsidRPr="005C0D66">
        <w:rPr>
          <w:noProof/>
          <w:lang w:val="ro-RO"/>
        </w:rPr>
        <w:t xml:space="preserve"> </w:t>
      </w:r>
      <w:r w:rsidR="005435B6" w:rsidRPr="005C0D66">
        <w:rPr>
          <w:noProof/>
          <w:lang w:val="ro-RO"/>
        </w:rPr>
        <w:t xml:space="preserve">în zona </w:t>
      </w:r>
      <w:r w:rsidRPr="005C0D66">
        <w:rPr>
          <w:noProof/>
          <w:lang w:val="ro-RO"/>
        </w:rPr>
        <w:t>cent</w:t>
      </w:r>
      <w:r w:rsidR="00C51F85">
        <w:rPr>
          <w:noProof/>
          <w:lang w:val="ro-RO"/>
        </w:rPr>
        <w:t>rală</w:t>
      </w:r>
      <w:r w:rsidRPr="005C0D66">
        <w:rPr>
          <w:noProof/>
          <w:lang w:val="ro-RO"/>
        </w:rPr>
        <w:t xml:space="preserve">, </w:t>
      </w:r>
      <w:r w:rsidR="008A36A0" w:rsidRPr="005C0D66">
        <w:rPr>
          <w:noProof/>
          <w:lang w:val="ro-RO"/>
        </w:rPr>
        <w:t xml:space="preserve">într-un loc </w:t>
      </w:r>
      <w:r w:rsidR="002A5DC4" w:rsidRPr="005C0D66">
        <w:rPr>
          <w:noProof/>
          <w:lang w:val="ro-RO"/>
        </w:rPr>
        <w:t>asigurat</w:t>
      </w:r>
      <w:r w:rsidR="008A36A0" w:rsidRPr="005C0D66">
        <w:rPr>
          <w:noProof/>
          <w:lang w:val="ro-RO"/>
        </w:rPr>
        <w:t xml:space="preserve"> de primărie, </w:t>
      </w:r>
      <w:r w:rsidRPr="005C0D66">
        <w:rPr>
          <w:noProof/>
          <w:lang w:val="ro-RO"/>
        </w:rPr>
        <w:t>accesibil populației</w:t>
      </w:r>
      <w:r w:rsidR="002A5DC4" w:rsidRPr="005C0D66">
        <w:rPr>
          <w:noProof/>
          <w:lang w:val="ro-RO"/>
        </w:rPr>
        <w:t>,</w:t>
      </w:r>
      <w:r w:rsidR="002A5DC4" w:rsidRPr="005C0D66">
        <w:rPr>
          <w:noProof/>
          <w:color w:val="000000"/>
          <w:lang w:val="ro-RO"/>
        </w:rPr>
        <w:t xml:space="preserve"> cu acces la o sursă de curent electric de 220 V și fără variații de tensiune. </w:t>
      </w:r>
      <w:r w:rsidR="002A5DC4" w:rsidRPr="005C0D66">
        <w:rPr>
          <w:noProof/>
          <w:lang w:val="ro-RO"/>
        </w:rPr>
        <w:t xml:space="preserve">Caravana </w:t>
      </w:r>
      <w:r w:rsidR="00C56DCE" w:rsidRPr="005C0D66">
        <w:rPr>
          <w:noProof/>
          <w:lang w:val="ro-RO"/>
        </w:rPr>
        <w:t xml:space="preserve">a </w:t>
      </w:r>
      <w:r w:rsidR="002A5DC4" w:rsidRPr="005C0D66">
        <w:rPr>
          <w:noProof/>
          <w:lang w:val="ro-RO"/>
        </w:rPr>
        <w:t>funcționa</w:t>
      </w:r>
      <w:r w:rsidR="00142B5C" w:rsidRPr="005C0D66">
        <w:rPr>
          <w:noProof/>
          <w:lang w:val="ro-RO"/>
        </w:rPr>
        <w:t>t</w:t>
      </w:r>
      <w:r w:rsidR="001A286C" w:rsidRPr="005C0D66">
        <w:rPr>
          <w:noProof/>
          <w:lang w:val="ro-RO"/>
        </w:rPr>
        <w:t xml:space="preserve"> </w:t>
      </w:r>
      <w:r w:rsidR="002A5DC4" w:rsidRPr="005C0D66">
        <w:rPr>
          <w:noProof/>
          <w:lang w:val="ro-RO"/>
        </w:rPr>
        <w:t xml:space="preserve">timp </w:t>
      </w:r>
      <w:r w:rsidR="00FE0BC5" w:rsidRPr="005C0D66">
        <w:rPr>
          <w:noProof/>
          <w:lang w:val="ro-RO"/>
        </w:rPr>
        <w:t xml:space="preserve">de </w:t>
      </w:r>
      <w:r w:rsidR="00271CE3" w:rsidRPr="005C0D66">
        <w:rPr>
          <w:noProof/>
          <w:lang w:val="ro-RO"/>
        </w:rPr>
        <w:t>6 ore</w:t>
      </w:r>
      <w:r w:rsidR="00C51F85">
        <w:rPr>
          <w:noProof/>
          <w:lang w:val="ro-RO"/>
        </w:rPr>
        <w:t xml:space="preserve"> neîntrerupt</w:t>
      </w:r>
      <w:r w:rsidR="002A5DC4" w:rsidRPr="005C0D66">
        <w:rPr>
          <w:noProof/>
          <w:lang w:val="ro-RO"/>
        </w:rPr>
        <w:t xml:space="preserve"> în fiecare localitate.</w:t>
      </w:r>
    </w:p>
    <w:p w14:paraId="293E95A1" w14:textId="5623027C" w:rsidR="009D1898" w:rsidRPr="005C0D66" w:rsidRDefault="00271CE3" w:rsidP="00AD6265">
      <w:pPr>
        <w:shd w:val="clear" w:color="auto" w:fill="FFFFFF"/>
        <w:spacing w:line="360" w:lineRule="auto"/>
        <w:ind w:left="-288" w:right="115" w:firstLine="720"/>
        <w:rPr>
          <w:noProof/>
          <w:color w:val="000000" w:themeColor="text1"/>
          <w:lang w:val="ro-RO"/>
        </w:rPr>
      </w:pPr>
      <w:r w:rsidRPr="005C0D66">
        <w:rPr>
          <w:noProof/>
          <w:color w:val="000000" w:themeColor="text1"/>
          <w:shd w:val="clear" w:color="auto" w:fill="FFFFFF"/>
          <w:lang w:val="ro-RO"/>
        </w:rPr>
        <w:t xml:space="preserve">Pentru </w:t>
      </w:r>
      <w:r w:rsidRPr="005C0D66">
        <w:rPr>
          <w:noProof/>
          <w:color w:val="000000" w:themeColor="text1"/>
          <w:lang w:val="ro-RO"/>
        </w:rPr>
        <w:t xml:space="preserve">activitatea </w:t>
      </w:r>
      <w:r w:rsidR="00FE0BC5" w:rsidRPr="005C0D66">
        <w:rPr>
          <w:noProof/>
          <w:color w:val="000000" w:themeColor="text1"/>
          <w:lang w:val="ro-RO"/>
        </w:rPr>
        <w:t>de registratură medicală aferentă</w:t>
      </w:r>
      <w:r w:rsidRPr="005C0D66">
        <w:rPr>
          <w:noProof/>
          <w:color w:val="000000" w:themeColor="text1"/>
          <w:lang w:val="ro-RO"/>
        </w:rPr>
        <w:t xml:space="preserve"> screening</w:t>
      </w:r>
      <w:r w:rsidR="00FE0BC5" w:rsidRPr="005C0D66">
        <w:rPr>
          <w:noProof/>
          <w:color w:val="000000" w:themeColor="text1"/>
          <w:lang w:val="ro-RO"/>
        </w:rPr>
        <w:t xml:space="preserve">ului </w:t>
      </w:r>
      <w:r w:rsidRPr="005C0D66">
        <w:rPr>
          <w:noProof/>
          <w:color w:val="000000" w:themeColor="text1"/>
          <w:lang w:val="ro-RO"/>
        </w:rPr>
        <w:t xml:space="preserve">era necesară </w:t>
      </w:r>
      <w:r w:rsidR="00A23418" w:rsidRPr="005C0D66">
        <w:rPr>
          <w:noProof/>
          <w:color w:val="000000" w:themeColor="text1"/>
          <w:lang w:val="ro-RO"/>
        </w:rPr>
        <w:t>asigurarea  unei</w:t>
      </w:r>
      <w:r w:rsidRPr="005C0D66">
        <w:rPr>
          <w:noProof/>
          <w:color w:val="000000" w:themeColor="text1"/>
          <w:lang w:val="ro-RO"/>
        </w:rPr>
        <w:t xml:space="preserve"> </w:t>
      </w:r>
      <w:r w:rsidR="00A23418" w:rsidRPr="005C0D66">
        <w:rPr>
          <w:noProof/>
          <w:color w:val="000000" w:themeColor="text1"/>
          <w:lang w:val="ro-RO"/>
        </w:rPr>
        <w:t>săli</w:t>
      </w:r>
      <w:r w:rsidR="00FE0BC5" w:rsidRPr="005C0D66">
        <w:rPr>
          <w:noProof/>
          <w:color w:val="000000" w:themeColor="text1"/>
          <w:lang w:val="ro-RO"/>
        </w:rPr>
        <w:t xml:space="preserve"> încălzit</w:t>
      </w:r>
      <w:r w:rsidR="00A23418" w:rsidRPr="005C0D66">
        <w:rPr>
          <w:noProof/>
          <w:color w:val="000000" w:themeColor="text1"/>
          <w:lang w:val="ro-RO"/>
        </w:rPr>
        <w:t>e</w:t>
      </w:r>
      <w:r w:rsidR="00FE0BC5" w:rsidRPr="005C0D66">
        <w:rPr>
          <w:noProof/>
          <w:color w:val="000000" w:themeColor="text1"/>
          <w:lang w:val="ro-RO"/>
        </w:rPr>
        <w:t xml:space="preserve">, </w:t>
      </w:r>
      <w:r w:rsidR="00E90282" w:rsidRPr="005C0D66">
        <w:rPr>
          <w:noProof/>
          <w:color w:val="000000" w:themeColor="text1"/>
          <w:lang w:val="ro-RO"/>
        </w:rPr>
        <w:t xml:space="preserve">cu </w:t>
      </w:r>
      <w:r w:rsidRPr="005C0D66">
        <w:rPr>
          <w:noProof/>
          <w:color w:val="000000" w:themeColor="text1"/>
          <w:lang w:val="ro-RO"/>
        </w:rPr>
        <w:t>acces la curent electric</w:t>
      </w:r>
      <w:r w:rsidR="00E90282" w:rsidRPr="005C0D66">
        <w:rPr>
          <w:noProof/>
          <w:color w:val="000000" w:themeColor="text1"/>
          <w:lang w:val="ro-RO"/>
        </w:rPr>
        <w:t xml:space="preserve"> și la grup sanitar</w:t>
      </w:r>
      <w:r w:rsidRPr="005C0D66">
        <w:rPr>
          <w:noProof/>
          <w:color w:val="000000" w:themeColor="text1"/>
          <w:lang w:val="ro-RO"/>
        </w:rPr>
        <w:t xml:space="preserve">, </w:t>
      </w:r>
      <w:r w:rsidR="00FE0BC5" w:rsidRPr="005C0D66">
        <w:rPr>
          <w:noProof/>
          <w:color w:val="000000" w:themeColor="text1"/>
          <w:lang w:val="ro-RO"/>
        </w:rPr>
        <w:t xml:space="preserve">care, </w:t>
      </w:r>
      <w:r w:rsidR="00A23418" w:rsidRPr="005C0D66">
        <w:rPr>
          <w:noProof/>
          <w:color w:val="000000" w:themeColor="text1"/>
          <w:lang w:val="ro-RO"/>
        </w:rPr>
        <w:t>deseori funcționa și ca sală de așteptare pentru beneficiarii programului de screening.</w:t>
      </w:r>
      <w:r w:rsidR="002A5DC4" w:rsidRPr="005C0D66">
        <w:rPr>
          <w:noProof/>
          <w:color w:val="000000" w:themeColor="text1"/>
          <w:lang w:val="ro-RO"/>
        </w:rPr>
        <w:t xml:space="preserve"> </w:t>
      </w:r>
      <w:r w:rsidR="00C51F85">
        <w:rPr>
          <w:noProof/>
          <w:color w:val="000000" w:themeColor="text1"/>
          <w:lang w:val="ro-RO"/>
        </w:rPr>
        <w:t>C</w:t>
      </w:r>
      <w:r w:rsidR="009D1898" w:rsidRPr="005C0D66">
        <w:rPr>
          <w:noProof/>
          <w:color w:val="000000" w:themeColor="text1"/>
          <w:lang w:val="ro-RO"/>
        </w:rPr>
        <w:t xml:space="preserve">ompletarea chestionarului </w:t>
      </w:r>
      <w:r w:rsidR="00160E88" w:rsidRPr="005C0D66">
        <w:rPr>
          <w:noProof/>
          <w:color w:val="000000" w:themeColor="text1"/>
          <w:lang w:val="ro-RO"/>
        </w:rPr>
        <w:t>pentru un</w:t>
      </w:r>
      <w:r w:rsidR="009D1898" w:rsidRPr="005C0D66">
        <w:rPr>
          <w:noProof/>
          <w:color w:val="000000" w:themeColor="text1"/>
          <w:lang w:val="ro-RO"/>
        </w:rPr>
        <w:t xml:space="preserve"> beneficiar de screening</w:t>
      </w:r>
      <w:r w:rsidR="00C51F85">
        <w:rPr>
          <w:noProof/>
          <w:color w:val="000000" w:themeColor="text1"/>
          <w:lang w:val="ro-RO"/>
        </w:rPr>
        <w:t xml:space="preserve"> </w:t>
      </w:r>
      <w:r w:rsidR="00160E88" w:rsidRPr="005C0D66">
        <w:rPr>
          <w:noProof/>
          <w:color w:val="000000" w:themeColor="text1"/>
          <w:lang w:val="ro-RO"/>
        </w:rPr>
        <w:t xml:space="preserve">TB </w:t>
      </w:r>
      <w:r w:rsidR="00CF5CC8" w:rsidRPr="005C0D66">
        <w:rPr>
          <w:noProof/>
          <w:color w:val="000000" w:themeColor="text1"/>
          <w:lang w:val="ro-RO"/>
        </w:rPr>
        <w:t xml:space="preserve">a </w:t>
      </w:r>
      <w:r w:rsidR="009D1898" w:rsidRPr="005C0D66">
        <w:rPr>
          <w:rStyle w:val="Emphasis"/>
          <w:i w:val="0"/>
          <w:iCs w:val="0"/>
          <w:noProof/>
          <w:color w:val="000000" w:themeColor="text1"/>
          <w:lang w:val="ro-RO"/>
        </w:rPr>
        <w:t>du</w:t>
      </w:r>
      <w:r w:rsidR="00CF5CC8" w:rsidRPr="005C0D66">
        <w:rPr>
          <w:rStyle w:val="Emphasis"/>
          <w:i w:val="0"/>
          <w:iCs w:val="0"/>
          <w:noProof/>
          <w:color w:val="000000" w:themeColor="text1"/>
          <w:lang w:val="ro-RO"/>
        </w:rPr>
        <w:t>rat</w:t>
      </w:r>
      <w:r w:rsidR="00C51F85">
        <w:rPr>
          <w:noProof/>
          <w:color w:val="000000" w:themeColor="text1"/>
          <w:lang w:val="ro-RO"/>
        </w:rPr>
        <w:t xml:space="preserve"> </w:t>
      </w:r>
      <w:r w:rsidR="009D1898" w:rsidRPr="005C0D66">
        <w:rPr>
          <w:noProof/>
          <w:color w:val="000000" w:themeColor="text1"/>
          <w:lang w:val="ro-RO"/>
        </w:rPr>
        <w:t>în</w:t>
      </w:r>
      <w:r w:rsidR="00C51F85">
        <w:rPr>
          <w:noProof/>
          <w:color w:val="000000" w:themeColor="text1"/>
          <w:lang w:val="ro-RO"/>
        </w:rPr>
        <w:t xml:space="preserve"> </w:t>
      </w:r>
      <w:r w:rsidR="009D1898" w:rsidRPr="005C0D66">
        <w:rPr>
          <w:rStyle w:val="Emphasis"/>
          <w:i w:val="0"/>
          <w:iCs w:val="0"/>
          <w:noProof/>
          <w:color w:val="000000" w:themeColor="text1"/>
          <w:lang w:val="ro-RO"/>
        </w:rPr>
        <w:t>jur</w:t>
      </w:r>
      <w:r w:rsidR="00C51F85">
        <w:rPr>
          <w:noProof/>
          <w:color w:val="000000" w:themeColor="text1"/>
          <w:lang w:val="ro-RO"/>
        </w:rPr>
        <w:t xml:space="preserve"> </w:t>
      </w:r>
      <w:r w:rsidR="009D1898" w:rsidRPr="005C0D66">
        <w:rPr>
          <w:noProof/>
          <w:color w:val="000000" w:themeColor="text1"/>
          <w:lang w:val="ro-RO"/>
        </w:rPr>
        <w:t>de 10 minute.</w:t>
      </w:r>
    </w:p>
    <w:p w14:paraId="1659F47E" w14:textId="4382D16E" w:rsidR="00DD24AE" w:rsidRPr="005C0D66" w:rsidRDefault="005851C9" w:rsidP="00AD6265">
      <w:pPr>
        <w:spacing w:line="360" w:lineRule="auto"/>
        <w:ind w:left="-288" w:right="115" w:firstLine="720"/>
        <w:jc w:val="both"/>
        <w:rPr>
          <w:noProof/>
          <w:lang w:val="ro-RO"/>
        </w:rPr>
      </w:pPr>
      <w:r w:rsidRPr="005C0D66">
        <w:rPr>
          <w:noProof/>
          <w:lang w:val="ro-RO"/>
        </w:rPr>
        <w:t>Pentru facilitarea accesului persoanelor din sat</w:t>
      </w:r>
      <w:r w:rsidR="00324295" w:rsidRPr="005C0D66">
        <w:rPr>
          <w:noProof/>
          <w:lang w:val="ro-RO"/>
        </w:rPr>
        <w:t>ele</w:t>
      </w:r>
      <w:r w:rsidR="00CF5CC8" w:rsidRPr="005C0D66">
        <w:rPr>
          <w:noProof/>
          <w:lang w:val="ro-RO"/>
        </w:rPr>
        <w:t xml:space="preserve"> mai îndepărtate </w:t>
      </w:r>
      <w:r w:rsidR="00C51F85">
        <w:rPr>
          <w:noProof/>
          <w:lang w:val="ro-RO"/>
        </w:rPr>
        <w:t>di</w:t>
      </w:r>
      <w:r w:rsidR="00CF5CC8" w:rsidRPr="005C0D66">
        <w:rPr>
          <w:noProof/>
          <w:lang w:val="ro-RO"/>
        </w:rPr>
        <w:t>n administrarea comunelor</w:t>
      </w:r>
      <w:r w:rsidRPr="005C0D66">
        <w:rPr>
          <w:noProof/>
          <w:lang w:val="ro-RO"/>
        </w:rPr>
        <w:t xml:space="preserve"> </w:t>
      </w:r>
      <w:r w:rsidR="00DD24AE" w:rsidRPr="005C0D66">
        <w:rPr>
          <w:noProof/>
          <w:lang w:val="ro-RO"/>
        </w:rPr>
        <w:t>vizate</w:t>
      </w:r>
      <w:r w:rsidR="00324295" w:rsidRPr="005C0D66">
        <w:rPr>
          <w:noProof/>
          <w:lang w:val="ro-RO"/>
        </w:rPr>
        <w:t>, au fost cazuri în care</w:t>
      </w:r>
      <w:r w:rsidRPr="005C0D66">
        <w:rPr>
          <w:noProof/>
          <w:lang w:val="ro-RO"/>
        </w:rPr>
        <w:t xml:space="preserve"> primării</w:t>
      </w:r>
      <w:r w:rsidR="00324295" w:rsidRPr="005C0D66">
        <w:rPr>
          <w:noProof/>
          <w:lang w:val="ro-RO"/>
        </w:rPr>
        <w:t>le</w:t>
      </w:r>
      <w:r w:rsidRPr="005C0D66">
        <w:rPr>
          <w:noProof/>
          <w:lang w:val="ro-RO"/>
        </w:rPr>
        <w:t xml:space="preserve"> au asigurat transportul cu autoturism</w:t>
      </w:r>
      <w:r w:rsidR="00DD24AE" w:rsidRPr="005C0D66">
        <w:rPr>
          <w:noProof/>
          <w:lang w:val="ro-RO"/>
        </w:rPr>
        <w:t>ul</w:t>
      </w:r>
      <w:r w:rsidRPr="005C0D66">
        <w:rPr>
          <w:noProof/>
          <w:lang w:val="ro-RO"/>
        </w:rPr>
        <w:t xml:space="preserve"> din dotarea </w:t>
      </w:r>
      <w:r w:rsidR="00C51F85">
        <w:rPr>
          <w:noProof/>
          <w:lang w:val="ro-RO"/>
        </w:rPr>
        <w:t>lor</w:t>
      </w:r>
      <w:r w:rsidR="00CF5CC8" w:rsidRPr="005C0D66">
        <w:rPr>
          <w:noProof/>
          <w:lang w:val="ro-RO"/>
        </w:rPr>
        <w:t>.</w:t>
      </w:r>
      <w:r w:rsidR="00DD24AE" w:rsidRPr="005C0D66">
        <w:rPr>
          <w:noProof/>
          <w:lang w:val="ro-RO"/>
        </w:rPr>
        <w:t xml:space="preserve"> </w:t>
      </w:r>
      <w:r w:rsidR="00324295" w:rsidRPr="005C0D66">
        <w:rPr>
          <w:noProof/>
          <w:lang w:val="ro-RO"/>
        </w:rPr>
        <w:t>În cazul</w:t>
      </w:r>
      <w:r w:rsidR="00DD24AE" w:rsidRPr="005C0D66">
        <w:rPr>
          <w:noProof/>
          <w:lang w:val="ro-RO"/>
        </w:rPr>
        <w:t xml:space="preserve"> </w:t>
      </w:r>
      <w:r w:rsidR="005C3757" w:rsidRPr="005C0D66">
        <w:rPr>
          <w:noProof/>
          <w:lang w:val="ro-RO"/>
        </w:rPr>
        <w:t xml:space="preserve">persoanelor eligibile </w:t>
      </w:r>
      <w:r w:rsidR="00C51F85">
        <w:rPr>
          <w:noProof/>
          <w:lang w:val="ro-RO"/>
        </w:rPr>
        <w:t>cu domiciliul în</w:t>
      </w:r>
      <w:r w:rsidR="005C3757" w:rsidRPr="005C0D66">
        <w:rPr>
          <w:noProof/>
          <w:lang w:val="ro-RO"/>
        </w:rPr>
        <w:t xml:space="preserve"> comunele</w:t>
      </w:r>
      <w:r w:rsidR="00DD24AE" w:rsidRPr="005C0D66">
        <w:rPr>
          <w:noProof/>
          <w:lang w:val="ro-RO"/>
        </w:rPr>
        <w:t xml:space="preserve"> </w:t>
      </w:r>
      <w:r w:rsidR="005C3757" w:rsidRPr="005C0D66">
        <w:rPr>
          <w:noProof/>
          <w:lang w:val="ro-RO"/>
        </w:rPr>
        <w:t>neselectate</w:t>
      </w:r>
      <w:r w:rsidR="00DD24AE" w:rsidRPr="005C0D66">
        <w:rPr>
          <w:noProof/>
          <w:lang w:val="ro-RO"/>
        </w:rPr>
        <w:t xml:space="preserve"> pentru screening</w:t>
      </w:r>
      <w:r w:rsidR="005C3757" w:rsidRPr="005C0D66">
        <w:rPr>
          <w:noProof/>
          <w:lang w:val="ro-RO"/>
        </w:rPr>
        <w:t xml:space="preserve">, care au dorit </w:t>
      </w:r>
      <w:r w:rsidR="00C51F85">
        <w:rPr>
          <w:noProof/>
          <w:lang w:val="ro-RO"/>
        </w:rPr>
        <w:t>să participe,</w:t>
      </w:r>
      <w:r w:rsidR="005C3757" w:rsidRPr="005C0D66">
        <w:rPr>
          <w:noProof/>
          <w:lang w:val="ro-RO"/>
        </w:rPr>
        <w:t xml:space="preserve"> sau au fost trimiși de </w:t>
      </w:r>
      <w:r w:rsidR="00C51F85">
        <w:rPr>
          <w:noProof/>
          <w:lang w:val="ro-RO"/>
        </w:rPr>
        <w:t>medicii lor de familie</w:t>
      </w:r>
      <w:r w:rsidR="005C3757" w:rsidRPr="005C0D66">
        <w:rPr>
          <w:noProof/>
          <w:lang w:val="ro-RO"/>
        </w:rPr>
        <w:t xml:space="preserve">, </w:t>
      </w:r>
      <w:r w:rsidR="00C51F85">
        <w:rPr>
          <w:noProof/>
          <w:lang w:val="ro-RO"/>
        </w:rPr>
        <w:t xml:space="preserve">unele </w:t>
      </w:r>
      <w:r w:rsidR="005C3757" w:rsidRPr="005C0D66">
        <w:rPr>
          <w:noProof/>
          <w:lang w:val="ro-RO"/>
        </w:rPr>
        <w:t>primăr</w:t>
      </w:r>
      <w:r w:rsidR="00C51F85">
        <w:rPr>
          <w:noProof/>
          <w:lang w:val="ro-RO"/>
        </w:rPr>
        <w:t>ii</w:t>
      </w:r>
      <w:r w:rsidR="005C3757" w:rsidRPr="005C0D66">
        <w:rPr>
          <w:noProof/>
          <w:lang w:val="ro-RO"/>
        </w:rPr>
        <w:t xml:space="preserve"> a</w:t>
      </w:r>
      <w:r w:rsidR="00C51F85">
        <w:rPr>
          <w:noProof/>
          <w:lang w:val="ro-RO"/>
        </w:rPr>
        <w:t>u</w:t>
      </w:r>
      <w:r w:rsidR="005C3757" w:rsidRPr="005C0D66">
        <w:rPr>
          <w:noProof/>
          <w:lang w:val="ro-RO"/>
        </w:rPr>
        <w:t xml:space="preserve"> </w:t>
      </w:r>
      <w:r w:rsidR="00DD24AE" w:rsidRPr="005C0D66">
        <w:rPr>
          <w:noProof/>
          <w:lang w:val="ro-RO"/>
        </w:rPr>
        <w:t xml:space="preserve">asigurat transportul </w:t>
      </w:r>
      <w:r w:rsidR="005C3757" w:rsidRPr="005C0D66">
        <w:rPr>
          <w:noProof/>
          <w:lang w:val="ro-RO"/>
        </w:rPr>
        <w:t>până la caravana TB</w:t>
      </w:r>
      <w:r w:rsidR="00C51F85">
        <w:rPr>
          <w:noProof/>
          <w:lang w:val="ro-RO"/>
        </w:rPr>
        <w:t>,</w:t>
      </w:r>
      <w:r w:rsidR="005C3757" w:rsidRPr="005C0D66">
        <w:rPr>
          <w:noProof/>
          <w:lang w:val="ro-RO"/>
        </w:rPr>
        <w:t xml:space="preserve"> </w:t>
      </w:r>
      <w:r w:rsidR="00C51F85">
        <w:rPr>
          <w:noProof/>
          <w:lang w:val="ro-RO"/>
        </w:rPr>
        <w:t xml:space="preserve">când ea staționa în comuna </w:t>
      </w:r>
      <w:r w:rsidR="005C3757" w:rsidRPr="005C0D66">
        <w:rPr>
          <w:noProof/>
          <w:lang w:val="ro-RO"/>
        </w:rPr>
        <w:t>cea mai apropiată.</w:t>
      </w:r>
      <w:r w:rsidR="00DD24AE" w:rsidRPr="005C0D66">
        <w:rPr>
          <w:noProof/>
          <w:lang w:val="ro-RO"/>
        </w:rPr>
        <w:t xml:space="preserve"> </w:t>
      </w:r>
      <w:r w:rsidR="00171375" w:rsidRPr="005C0D66">
        <w:rPr>
          <w:noProof/>
          <w:lang w:val="ro-RO"/>
        </w:rPr>
        <w:t>De exemplu, primăriile</w:t>
      </w:r>
      <w:r w:rsidR="00DD24AE" w:rsidRPr="005C0D66">
        <w:rPr>
          <w:noProof/>
          <w:lang w:val="ro-RO"/>
        </w:rPr>
        <w:t xml:space="preserve"> </w:t>
      </w:r>
      <w:r w:rsidR="00171375" w:rsidRPr="005C0D66">
        <w:rPr>
          <w:noProof/>
          <w:lang w:val="ro-RO"/>
        </w:rPr>
        <w:t xml:space="preserve">din </w:t>
      </w:r>
      <w:r w:rsidR="00DD24AE" w:rsidRPr="005C0D66">
        <w:rPr>
          <w:noProof/>
          <w:lang w:val="ro-RO"/>
        </w:rPr>
        <w:t>Ciumani</w:t>
      </w:r>
      <w:r w:rsidR="00171375" w:rsidRPr="005C0D66">
        <w:rPr>
          <w:noProof/>
          <w:lang w:val="ro-RO"/>
        </w:rPr>
        <w:t xml:space="preserve"> și</w:t>
      </w:r>
      <w:r w:rsidR="00DD24AE" w:rsidRPr="005C0D66">
        <w:rPr>
          <w:noProof/>
          <w:lang w:val="ro-RO"/>
        </w:rPr>
        <w:t xml:space="preserve"> Lăzarea au asigurat accesul la caravan</w:t>
      </w:r>
      <w:r w:rsidR="00034517">
        <w:rPr>
          <w:noProof/>
          <w:lang w:val="ro-RO"/>
        </w:rPr>
        <w:t>ă</w:t>
      </w:r>
      <w:r w:rsidR="00DD24AE" w:rsidRPr="005C0D66">
        <w:rPr>
          <w:noProof/>
          <w:lang w:val="ro-RO"/>
        </w:rPr>
        <w:t xml:space="preserve"> </w:t>
      </w:r>
      <w:r w:rsidR="00034517">
        <w:rPr>
          <w:noProof/>
          <w:lang w:val="ro-RO"/>
        </w:rPr>
        <w:t>î</w:t>
      </w:r>
      <w:r w:rsidR="00DD24AE" w:rsidRPr="005C0D66">
        <w:rPr>
          <w:noProof/>
          <w:lang w:val="ro-RO"/>
        </w:rPr>
        <w:t>n Ditrău</w:t>
      </w:r>
      <w:r w:rsidR="00171375" w:rsidRPr="005C0D66">
        <w:rPr>
          <w:noProof/>
          <w:lang w:val="ro-RO"/>
        </w:rPr>
        <w:t xml:space="preserve">, iar </w:t>
      </w:r>
      <w:r w:rsidR="00034517">
        <w:rPr>
          <w:noProof/>
          <w:lang w:val="ro-RO"/>
        </w:rPr>
        <w:t>conducerea</w:t>
      </w:r>
      <w:r w:rsidR="00171375" w:rsidRPr="005C0D66">
        <w:rPr>
          <w:noProof/>
          <w:lang w:val="ro-RO"/>
        </w:rPr>
        <w:t xml:space="preserve"> </w:t>
      </w:r>
      <w:r w:rsidR="00DD24AE" w:rsidRPr="005C0D66">
        <w:rPr>
          <w:noProof/>
          <w:lang w:val="ro-RO"/>
        </w:rPr>
        <w:t>comun</w:t>
      </w:r>
      <w:r w:rsidR="00171375" w:rsidRPr="005C0D66">
        <w:rPr>
          <w:noProof/>
          <w:lang w:val="ro-RO"/>
        </w:rPr>
        <w:t xml:space="preserve">ei </w:t>
      </w:r>
      <w:r w:rsidR="00DD24AE" w:rsidRPr="005C0D66">
        <w:rPr>
          <w:noProof/>
          <w:lang w:val="ro-RO"/>
        </w:rPr>
        <w:t xml:space="preserve">Dănești a asigurat accesul la </w:t>
      </w:r>
      <w:r w:rsidR="00AE4E22" w:rsidRPr="005C0D66">
        <w:rPr>
          <w:noProof/>
          <w:lang w:val="ro-RO"/>
        </w:rPr>
        <w:t>caravan</w:t>
      </w:r>
      <w:r w:rsidR="00034517">
        <w:rPr>
          <w:noProof/>
          <w:lang w:val="ro-RO"/>
        </w:rPr>
        <w:t>ă</w:t>
      </w:r>
      <w:r w:rsidR="00AE4E22" w:rsidRPr="005C0D66">
        <w:rPr>
          <w:noProof/>
          <w:lang w:val="ro-RO"/>
        </w:rPr>
        <w:t xml:space="preserve"> </w:t>
      </w:r>
      <w:r w:rsidR="00034517">
        <w:rPr>
          <w:noProof/>
          <w:lang w:val="ro-RO"/>
        </w:rPr>
        <w:t>în</w:t>
      </w:r>
      <w:r w:rsidR="00AE4E22" w:rsidRPr="005C0D66">
        <w:rPr>
          <w:noProof/>
          <w:lang w:val="ro-RO"/>
        </w:rPr>
        <w:t xml:space="preserve"> </w:t>
      </w:r>
      <w:r w:rsidR="00DD24AE" w:rsidRPr="005C0D66">
        <w:rPr>
          <w:noProof/>
          <w:lang w:val="ro-RO"/>
        </w:rPr>
        <w:t>Sândominic.</w:t>
      </w:r>
    </w:p>
    <w:p w14:paraId="3A24F7A3" w14:textId="1A246622" w:rsidR="00C56DCE" w:rsidRDefault="00DD24AE" w:rsidP="00AD6265">
      <w:pPr>
        <w:spacing w:line="360" w:lineRule="auto"/>
        <w:ind w:left="-288" w:right="115" w:firstLine="720"/>
        <w:jc w:val="both"/>
        <w:rPr>
          <w:noProof/>
          <w:lang w:val="ro-RO"/>
        </w:rPr>
      </w:pPr>
      <w:r w:rsidRPr="005C0D66">
        <w:rPr>
          <w:noProof/>
          <w:lang w:val="ro-RO"/>
        </w:rPr>
        <w:t xml:space="preserve">În </w:t>
      </w:r>
      <w:r w:rsidR="00034517">
        <w:rPr>
          <w:noProof/>
          <w:lang w:val="ro-RO"/>
        </w:rPr>
        <w:t>multe cazuri</w:t>
      </w:r>
      <w:r w:rsidR="005C3757" w:rsidRPr="005C0D66">
        <w:rPr>
          <w:noProof/>
          <w:lang w:val="ro-RO"/>
        </w:rPr>
        <w:t xml:space="preserve"> </w:t>
      </w:r>
      <w:r w:rsidRPr="005C0D66">
        <w:rPr>
          <w:noProof/>
          <w:lang w:val="ro-RO"/>
        </w:rPr>
        <w:t>locuitorii s-au organizat</w:t>
      </w:r>
      <w:r w:rsidR="00AE4E22" w:rsidRPr="005C0D66">
        <w:rPr>
          <w:noProof/>
          <w:lang w:val="ro-RO"/>
        </w:rPr>
        <w:t xml:space="preserve"> </w:t>
      </w:r>
      <w:r w:rsidR="00034517">
        <w:rPr>
          <w:noProof/>
          <w:lang w:val="ro-RO"/>
        </w:rPr>
        <w:t xml:space="preserve">din proprie inițiativă </w:t>
      </w:r>
      <w:r w:rsidR="005C3757" w:rsidRPr="005C0D66">
        <w:rPr>
          <w:noProof/>
          <w:lang w:val="ro-RO"/>
        </w:rPr>
        <w:t>și</w:t>
      </w:r>
      <w:r w:rsidR="00034517">
        <w:rPr>
          <w:noProof/>
          <w:lang w:val="ro-RO"/>
        </w:rPr>
        <w:t xml:space="preserve"> și-</w:t>
      </w:r>
      <w:r w:rsidR="005C3757" w:rsidRPr="005C0D66">
        <w:rPr>
          <w:noProof/>
          <w:lang w:val="ro-RO"/>
        </w:rPr>
        <w:t>au</w:t>
      </w:r>
      <w:r w:rsidR="00AE3D98" w:rsidRPr="005C0D66">
        <w:rPr>
          <w:noProof/>
          <w:lang w:val="ro-RO"/>
        </w:rPr>
        <w:t xml:space="preserve"> </w:t>
      </w:r>
      <w:r w:rsidR="00171375" w:rsidRPr="005C0D66">
        <w:rPr>
          <w:noProof/>
          <w:lang w:val="ro-RO"/>
        </w:rPr>
        <w:t>asigura</w:t>
      </w:r>
      <w:r w:rsidR="005C3757" w:rsidRPr="005C0D66">
        <w:rPr>
          <w:noProof/>
          <w:lang w:val="ro-RO"/>
        </w:rPr>
        <w:t>t</w:t>
      </w:r>
      <w:r w:rsidR="00AE4E22" w:rsidRPr="005C0D66">
        <w:rPr>
          <w:noProof/>
          <w:lang w:val="ro-RO"/>
        </w:rPr>
        <w:t xml:space="preserve"> </w:t>
      </w:r>
      <w:r w:rsidR="00D57ABE" w:rsidRPr="005C0D66">
        <w:rPr>
          <w:noProof/>
          <w:lang w:val="ro-RO"/>
        </w:rPr>
        <w:t xml:space="preserve">transportul </w:t>
      </w:r>
      <w:r w:rsidR="00034517">
        <w:rPr>
          <w:noProof/>
          <w:lang w:val="ro-RO"/>
        </w:rPr>
        <w:t>în</w:t>
      </w:r>
      <w:r w:rsidR="00B3207F" w:rsidRPr="005C0D66">
        <w:rPr>
          <w:noProof/>
          <w:lang w:val="ro-RO"/>
        </w:rPr>
        <w:t xml:space="preserve">tre domiciliu și caravană </w:t>
      </w:r>
      <w:r w:rsidR="00034517">
        <w:rPr>
          <w:noProof/>
          <w:lang w:val="ro-RO"/>
        </w:rPr>
        <w:t xml:space="preserve">cu mijloace proprii, chiar </w:t>
      </w:r>
      <w:r w:rsidR="005C3757" w:rsidRPr="005C0D66">
        <w:rPr>
          <w:noProof/>
          <w:lang w:val="ro-RO"/>
        </w:rPr>
        <w:t>pentru aparținători</w:t>
      </w:r>
      <w:r w:rsidR="00034517">
        <w:rPr>
          <w:noProof/>
          <w:lang w:val="ro-RO"/>
        </w:rPr>
        <w:t xml:space="preserve">i, </w:t>
      </w:r>
      <w:r w:rsidR="005C3757" w:rsidRPr="005C0D66">
        <w:rPr>
          <w:noProof/>
          <w:lang w:val="ro-RO"/>
        </w:rPr>
        <w:t>vecinii v</w:t>
      </w:r>
      <w:r w:rsidR="00AE4E22" w:rsidRPr="005C0D66">
        <w:rPr>
          <w:noProof/>
          <w:lang w:val="ro-RO"/>
        </w:rPr>
        <w:t>ârstnici, bolnavi</w:t>
      </w:r>
      <w:r w:rsidR="005C3757" w:rsidRPr="005C0D66">
        <w:rPr>
          <w:noProof/>
          <w:lang w:val="ro-RO"/>
        </w:rPr>
        <w:t>i</w:t>
      </w:r>
      <w:r w:rsidR="00AE4E22" w:rsidRPr="005C0D66">
        <w:rPr>
          <w:noProof/>
          <w:lang w:val="ro-RO"/>
        </w:rPr>
        <w:t xml:space="preserve"> cronici sau </w:t>
      </w:r>
      <w:r w:rsidR="005C3757" w:rsidRPr="005C0D66">
        <w:rPr>
          <w:noProof/>
          <w:lang w:val="ro-RO"/>
        </w:rPr>
        <w:t>pentru</w:t>
      </w:r>
      <w:r w:rsidR="00171375" w:rsidRPr="005C0D66">
        <w:rPr>
          <w:noProof/>
          <w:lang w:val="ro-RO"/>
        </w:rPr>
        <w:t xml:space="preserve"> persoanel</w:t>
      </w:r>
      <w:r w:rsidR="005C3757" w:rsidRPr="005C0D66">
        <w:rPr>
          <w:noProof/>
          <w:lang w:val="ro-RO"/>
        </w:rPr>
        <w:t>e</w:t>
      </w:r>
      <w:r w:rsidR="00171375" w:rsidRPr="005C0D66">
        <w:rPr>
          <w:noProof/>
          <w:lang w:val="ro-RO"/>
        </w:rPr>
        <w:t xml:space="preserve"> </w:t>
      </w:r>
      <w:r w:rsidR="00AE4E22" w:rsidRPr="005C0D66">
        <w:rPr>
          <w:noProof/>
          <w:lang w:val="ro-RO"/>
        </w:rPr>
        <w:t>cu dizabilități.</w:t>
      </w:r>
    </w:p>
    <w:p w14:paraId="53BE8F08" w14:textId="48B4EEB1" w:rsidR="00EC0421" w:rsidRPr="005C0D66" w:rsidRDefault="00EC0421" w:rsidP="00AD6265">
      <w:pPr>
        <w:spacing w:line="360" w:lineRule="auto"/>
        <w:ind w:left="-288" w:right="115" w:firstLine="720"/>
        <w:jc w:val="both"/>
        <w:rPr>
          <w:noProof/>
          <w:lang w:val="ro-RO"/>
        </w:rPr>
      </w:pPr>
      <w:r>
        <w:rPr>
          <w:noProof/>
          <w:lang w:val="ro-RO"/>
        </w:rPr>
        <w:t xml:space="preserve">Lansarea screeningului TB a început în comuna Ciucsângeorgiu, în ziua de 14.11.2022, </w:t>
      </w:r>
      <w:r w:rsidR="006836F3">
        <w:rPr>
          <w:noProof/>
          <w:lang w:val="ro-RO"/>
        </w:rPr>
        <w:t xml:space="preserve">în condiții de iarnă, </w:t>
      </w:r>
      <w:r w:rsidR="00034517">
        <w:rPr>
          <w:noProof/>
          <w:lang w:val="ro-RO"/>
        </w:rPr>
        <w:t>iar condițiile meteoau pus la încercare dispozitivele medicale de precizie</w:t>
      </w:r>
      <w:r w:rsidR="006836F3">
        <w:rPr>
          <w:noProof/>
          <w:lang w:val="ro-RO"/>
        </w:rPr>
        <w:t xml:space="preserve">. După două zile caravana a fost mutată în zona Odorhei, </w:t>
      </w:r>
      <w:r w:rsidR="00A715A8">
        <w:rPr>
          <w:noProof/>
          <w:lang w:val="ro-RO"/>
        </w:rPr>
        <w:t xml:space="preserve">pentru 9 zile (7 zile de screening, în 5 comune), după care a urmat zona Ciucul de Sus (4 zile de screening în 2 comune, cu o întrerupere </w:t>
      </w:r>
      <w:r w:rsidR="00834B2B">
        <w:rPr>
          <w:noProof/>
          <w:lang w:val="ro-RO"/>
        </w:rPr>
        <w:t>de o săptămână datorită zilelor de sărbătoare</w:t>
      </w:r>
      <w:r w:rsidR="00A715A8">
        <w:rPr>
          <w:noProof/>
          <w:lang w:val="ro-RO"/>
        </w:rPr>
        <w:t>), urmată de zona Gheorgheni (2 zile, 1 comună). Caravana s-a deplasat în zona Toplița în ultima săptămână</w:t>
      </w:r>
      <w:r w:rsidR="00834B2B">
        <w:rPr>
          <w:noProof/>
          <w:lang w:val="ro-RO"/>
        </w:rPr>
        <w:t xml:space="preserve"> consacrată județului nostru</w:t>
      </w:r>
      <w:r w:rsidR="00A715A8">
        <w:rPr>
          <w:noProof/>
          <w:lang w:val="ro-RO"/>
        </w:rPr>
        <w:t xml:space="preserve"> (5 zile, 3 comune)</w:t>
      </w:r>
      <w:r w:rsidR="00834B2B">
        <w:rPr>
          <w:noProof/>
          <w:lang w:val="ro-RO"/>
        </w:rPr>
        <w:t>, de unde a plecat în dupăamiaza zilei de 16 decembrie, după programul de lucru.</w:t>
      </w:r>
    </w:p>
    <w:p w14:paraId="5D7AAAEF" w14:textId="77777777" w:rsidR="007702B3" w:rsidRPr="005C0D66" w:rsidRDefault="007702B3" w:rsidP="003E3117">
      <w:pPr>
        <w:spacing w:line="360" w:lineRule="auto"/>
        <w:ind w:left="-284" w:right="119"/>
        <w:jc w:val="both"/>
        <w:rPr>
          <w:noProof/>
          <w:lang w:val="ro-RO"/>
        </w:rPr>
      </w:pPr>
    </w:p>
    <w:p w14:paraId="682FCBA0" w14:textId="690B3D45" w:rsidR="00EE323E" w:rsidRDefault="00834B2B" w:rsidP="003E3117">
      <w:pPr>
        <w:spacing w:line="360" w:lineRule="auto"/>
        <w:ind w:right="119"/>
        <w:jc w:val="both"/>
        <w:rPr>
          <w:b/>
          <w:bCs/>
          <w:noProof/>
          <w:lang w:val="ro-RO"/>
        </w:rPr>
      </w:pPr>
      <w:r>
        <w:rPr>
          <w:b/>
          <w:bCs/>
          <w:noProof/>
          <w:lang w:val="ro-RO"/>
        </w:rPr>
        <w:t>3</w:t>
      </w:r>
      <w:r w:rsidR="009255AA" w:rsidRPr="005C0D66">
        <w:rPr>
          <w:b/>
          <w:bCs/>
          <w:noProof/>
          <w:lang w:val="ro-RO"/>
        </w:rPr>
        <w:t>.2. Date privind deru</w:t>
      </w:r>
      <w:r w:rsidR="007702B3" w:rsidRPr="005C0D66">
        <w:rPr>
          <w:b/>
          <w:bCs/>
          <w:noProof/>
          <w:lang w:val="ro-RO"/>
        </w:rPr>
        <w:t>la</w:t>
      </w:r>
      <w:r w:rsidR="009255AA" w:rsidRPr="005C0D66">
        <w:rPr>
          <w:b/>
          <w:bCs/>
          <w:noProof/>
          <w:lang w:val="ro-RO"/>
        </w:rPr>
        <w:t>rea screeningului TB</w:t>
      </w:r>
    </w:p>
    <w:p w14:paraId="02C5F026" w14:textId="698815B6" w:rsidR="00D977FB" w:rsidRPr="005C0D66" w:rsidRDefault="00EE323E" w:rsidP="00CB5C76">
      <w:pPr>
        <w:spacing w:line="360" w:lineRule="auto"/>
        <w:ind w:left="-288" w:right="115" w:firstLine="720"/>
        <w:jc w:val="both"/>
        <w:rPr>
          <w:noProof/>
          <w:lang w:val="ro-RO"/>
        </w:rPr>
      </w:pPr>
      <w:r w:rsidRPr="005C0D66">
        <w:rPr>
          <w:noProof/>
          <w:lang w:val="ro-RO"/>
        </w:rPr>
        <w:t>Din cele 12 comune</w:t>
      </w:r>
      <w:r w:rsidR="00D977FB" w:rsidRPr="005C0D66">
        <w:rPr>
          <w:noProof/>
          <w:lang w:val="ro-RO"/>
        </w:rPr>
        <w:t xml:space="preserve"> vizate</w:t>
      </w:r>
      <w:r w:rsidRPr="005C0D66">
        <w:rPr>
          <w:noProof/>
          <w:lang w:val="ro-RO"/>
        </w:rPr>
        <w:t xml:space="preserve"> în 5 screeningul s-a derulat în</w:t>
      </w:r>
      <w:r w:rsidR="00D977FB" w:rsidRPr="005C0D66">
        <w:rPr>
          <w:noProof/>
          <w:lang w:val="ro-RO"/>
        </w:rPr>
        <w:t>tr-o singură zi, în 6</w:t>
      </w:r>
      <w:r w:rsidR="006836F3">
        <w:rPr>
          <w:noProof/>
          <w:lang w:val="ro-RO"/>
        </w:rPr>
        <w:t xml:space="preserve"> comune</w:t>
      </w:r>
      <w:r w:rsidR="00D977FB" w:rsidRPr="005C0D66">
        <w:rPr>
          <w:noProof/>
          <w:lang w:val="ro-RO"/>
        </w:rPr>
        <w:t xml:space="preserve"> în 2 zile și doar într-una, cu cea mai </w:t>
      </w:r>
      <w:r w:rsidR="006836F3">
        <w:rPr>
          <w:noProof/>
          <w:lang w:val="ro-RO"/>
        </w:rPr>
        <w:t>m</w:t>
      </w:r>
      <w:r w:rsidR="00D977FB" w:rsidRPr="005C0D66">
        <w:rPr>
          <w:noProof/>
          <w:lang w:val="ro-RO"/>
        </w:rPr>
        <w:t>are po</w:t>
      </w:r>
      <w:r w:rsidR="006836F3">
        <w:rPr>
          <w:noProof/>
          <w:lang w:val="ro-RO"/>
        </w:rPr>
        <w:t>p</w:t>
      </w:r>
      <w:r w:rsidR="00D977FB" w:rsidRPr="005C0D66">
        <w:rPr>
          <w:noProof/>
          <w:lang w:val="ro-RO"/>
        </w:rPr>
        <w:t>ulație</w:t>
      </w:r>
      <w:r w:rsidR="006836F3">
        <w:rPr>
          <w:noProof/>
          <w:lang w:val="ro-RO"/>
        </w:rPr>
        <w:t xml:space="preserve"> înregistrată,</w:t>
      </w:r>
      <w:r w:rsidR="00D977FB" w:rsidRPr="005C0D66">
        <w:rPr>
          <w:noProof/>
          <w:lang w:val="ro-RO"/>
        </w:rPr>
        <w:t xml:space="preserve"> s-a derulat </w:t>
      </w:r>
      <w:r w:rsidR="006836F3">
        <w:rPr>
          <w:noProof/>
          <w:lang w:val="ro-RO"/>
        </w:rPr>
        <w:t>timp de</w:t>
      </w:r>
      <w:r w:rsidR="00D977FB" w:rsidRPr="005C0D66">
        <w:rPr>
          <w:noProof/>
          <w:lang w:val="ro-RO"/>
        </w:rPr>
        <w:t xml:space="preserve"> 3 zile</w:t>
      </w:r>
      <w:r w:rsidR="00034517">
        <w:rPr>
          <w:noProof/>
          <w:lang w:val="ro-RO"/>
        </w:rPr>
        <w:t xml:space="preserve"> </w:t>
      </w:r>
      <w:r w:rsidR="00D977FB" w:rsidRPr="005C0D66">
        <w:rPr>
          <w:noProof/>
          <w:lang w:val="ro-RO"/>
        </w:rPr>
        <w:t>(</w:t>
      </w:r>
      <w:r w:rsidR="00034517">
        <w:rPr>
          <w:noProof/>
          <w:lang w:val="ro-RO"/>
        </w:rPr>
        <w:t xml:space="preserve">în </w:t>
      </w:r>
      <w:r w:rsidR="00D977FB" w:rsidRPr="005C0D66">
        <w:rPr>
          <w:noProof/>
          <w:lang w:val="ro-RO"/>
        </w:rPr>
        <w:t>Sândominic).</w:t>
      </w:r>
    </w:p>
    <w:p w14:paraId="3F04EDE4" w14:textId="6BDC1643" w:rsidR="00C56DCE" w:rsidRPr="005C0D66" w:rsidRDefault="00A6614F" w:rsidP="00CB5C76">
      <w:pPr>
        <w:spacing w:line="360" w:lineRule="auto"/>
        <w:ind w:left="-288" w:right="115" w:firstLine="720"/>
        <w:jc w:val="both"/>
        <w:rPr>
          <w:noProof/>
          <w:lang w:val="ro-RO"/>
        </w:rPr>
      </w:pPr>
      <w:r w:rsidRPr="005C0D66">
        <w:rPr>
          <w:noProof/>
          <w:lang w:val="ro-RO"/>
        </w:rPr>
        <w:lastRenderedPageBreak/>
        <w:t xml:space="preserve">Prezența </w:t>
      </w:r>
      <w:r w:rsidR="00E82531" w:rsidRPr="005C0D66">
        <w:rPr>
          <w:noProof/>
          <w:lang w:val="ro-RO"/>
        </w:rPr>
        <w:t>la screening TB</w:t>
      </w:r>
      <w:r w:rsidR="00C24698" w:rsidRPr="005C0D66">
        <w:rPr>
          <w:noProof/>
          <w:lang w:val="ro-RO"/>
        </w:rPr>
        <w:t xml:space="preserve"> </w:t>
      </w:r>
      <w:r w:rsidR="00C56DCE" w:rsidRPr="005C0D66">
        <w:rPr>
          <w:noProof/>
          <w:lang w:val="ro-RO"/>
        </w:rPr>
        <w:t xml:space="preserve">în județul </w:t>
      </w:r>
      <w:r w:rsidR="00EE323E" w:rsidRPr="005C0D66">
        <w:rPr>
          <w:noProof/>
          <w:lang w:val="ro-RO"/>
        </w:rPr>
        <w:t xml:space="preserve">Harghita </w:t>
      </w:r>
      <w:r w:rsidR="00C56DCE" w:rsidRPr="005C0D66">
        <w:rPr>
          <w:noProof/>
          <w:lang w:val="ro-RO"/>
        </w:rPr>
        <w:t xml:space="preserve">în cele 20 de zile, </w:t>
      </w:r>
      <w:r w:rsidR="00E82531" w:rsidRPr="005C0D66">
        <w:rPr>
          <w:noProof/>
          <w:lang w:val="ro-RO"/>
        </w:rPr>
        <w:t>a fost</w:t>
      </w:r>
      <w:r w:rsidR="001E3BC5" w:rsidRPr="005C0D66">
        <w:rPr>
          <w:noProof/>
          <w:lang w:val="ro-RO"/>
        </w:rPr>
        <w:t xml:space="preserve"> în medie de 6</w:t>
      </w:r>
      <w:r w:rsidR="00C56DCE" w:rsidRPr="005C0D66">
        <w:rPr>
          <w:noProof/>
          <w:lang w:val="ro-RO"/>
        </w:rPr>
        <w:t>1</w:t>
      </w:r>
      <w:r w:rsidR="001E3BC5" w:rsidRPr="005C0D66">
        <w:rPr>
          <w:noProof/>
          <w:lang w:val="ro-RO"/>
        </w:rPr>
        <w:t xml:space="preserve"> persoane/zi</w:t>
      </w:r>
      <w:r w:rsidR="00C56DCE" w:rsidRPr="005C0D66">
        <w:rPr>
          <w:noProof/>
          <w:lang w:val="ro-RO"/>
        </w:rPr>
        <w:t>.</w:t>
      </w:r>
    </w:p>
    <w:p w14:paraId="44337C12" w14:textId="6C29D3AA" w:rsidR="00E82531" w:rsidRDefault="00C56DCE" w:rsidP="003E3117">
      <w:pPr>
        <w:spacing w:before="120" w:after="120" w:line="360" w:lineRule="auto"/>
        <w:ind w:left="-284" w:right="119"/>
        <w:jc w:val="both"/>
        <w:rPr>
          <w:noProof/>
          <w:lang w:val="ro-RO"/>
        </w:rPr>
      </w:pPr>
      <w:r w:rsidRPr="005C0D66">
        <w:rPr>
          <w:noProof/>
          <w:lang w:val="ro-RO"/>
        </w:rPr>
        <w:t xml:space="preserve">Prezența la screeningul TB în localitățile  rurale vizate </w:t>
      </w:r>
      <w:r w:rsidR="007D2139" w:rsidRPr="005C0D66">
        <w:rPr>
          <w:noProof/>
          <w:lang w:val="ro-RO"/>
        </w:rPr>
        <w:t>este evidențiată în tabelul de mai jos</w:t>
      </w:r>
      <w:r w:rsidR="00BE7363" w:rsidRPr="005C0D66">
        <w:rPr>
          <w:noProof/>
          <w:lang w:val="ro-RO"/>
        </w:rPr>
        <w:t>.</w:t>
      </w:r>
    </w:p>
    <w:p w14:paraId="1BAA08D6" w14:textId="77777777" w:rsidR="0054180F" w:rsidRPr="005C0D66" w:rsidRDefault="0054180F" w:rsidP="003E3117">
      <w:pPr>
        <w:spacing w:before="120" w:after="120" w:line="360" w:lineRule="auto"/>
        <w:ind w:left="-284" w:right="119"/>
        <w:jc w:val="both"/>
        <w:rPr>
          <w:noProof/>
          <w:lang w:val="ro-RO"/>
        </w:rPr>
      </w:pPr>
    </w:p>
    <w:tbl>
      <w:tblPr>
        <w:tblW w:w="10490" w:type="dxa"/>
        <w:tblInd w:w="-572" w:type="dxa"/>
        <w:tblLayout w:type="fixed"/>
        <w:tblLook w:val="0400" w:firstRow="0" w:lastRow="0" w:firstColumn="0" w:lastColumn="0" w:noHBand="0" w:noVBand="1"/>
      </w:tblPr>
      <w:tblGrid>
        <w:gridCol w:w="1843"/>
        <w:gridCol w:w="1843"/>
        <w:gridCol w:w="1276"/>
        <w:gridCol w:w="1417"/>
        <w:gridCol w:w="1559"/>
        <w:gridCol w:w="1276"/>
        <w:gridCol w:w="1276"/>
      </w:tblGrid>
      <w:tr w:rsidR="00E7372E" w:rsidRPr="005C0D66" w14:paraId="7CFA1E7C" w14:textId="2F7E3A07" w:rsidTr="00D8688A">
        <w:tc>
          <w:tcPr>
            <w:tcW w:w="1843"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hideMark/>
          </w:tcPr>
          <w:p w14:paraId="2EC5E6D2" w14:textId="02ECEEEB" w:rsidR="00E7372E" w:rsidRPr="006836F3" w:rsidRDefault="00E7372E" w:rsidP="003E3117">
            <w:pPr>
              <w:spacing w:line="360" w:lineRule="auto"/>
              <w:ind w:right="119"/>
              <w:jc w:val="center"/>
              <w:rPr>
                <w:rFonts w:eastAsia="Trebuchet MS"/>
                <w:noProof/>
                <w:sz w:val="22"/>
                <w:szCs w:val="22"/>
                <w:lang w:val="ro-RO"/>
              </w:rPr>
            </w:pPr>
            <w:r w:rsidRPr="006836F3">
              <w:rPr>
                <w:rFonts w:eastAsia="Trebuchet MS"/>
                <w:noProof/>
                <w:sz w:val="22"/>
                <w:szCs w:val="22"/>
                <w:lang w:val="ro-RO"/>
              </w:rPr>
              <w:t>UAT</w:t>
            </w:r>
          </w:p>
        </w:tc>
        <w:tc>
          <w:tcPr>
            <w:tcW w:w="1843"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hideMark/>
          </w:tcPr>
          <w:p w14:paraId="75EB4908" w14:textId="0E11A1AC" w:rsidR="0047160C" w:rsidRPr="006836F3" w:rsidRDefault="00E7372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 xml:space="preserve">Zilele </w:t>
            </w:r>
            <w:r w:rsidR="0047160C" w:rsidRPr="006836F3">
              <w:rPr>
                <w:rFonts w:eastAsia="Trebuchet MS"/>
                <w:noProof/>
                <w:sz w:val="22"/>
                <w:szCs w:val="22"/>
                <w:lang w:val="ro-RO"/>
              </w:rPr>
              <w:t>de</w:t>
            </w:r>
          </w:p>
          <w:p w14:paraId="7934E31F" w14:textId="5058B381" w:rsidR="00E7372E" w:rsidRPr="006836F3" w:rsidRDefault="0047160C"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screening</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14:paraId="02B30C89" w14:textId="77777777" w:rsidR="00EE323E" w:rsidRPr="006836F3" w:rsidRDefault="00E7372E" w:rsidP="003E3117">
            <w:pPr>
              <w:spacing w:line="360" w:lineRule="auto"/>
              <w:ind w:left="-284" w:right="119" w:firstLine="284"/>
              <w:jc w:val="center"/>
              <w:rPr>
                <w:rFonts w:eastAsia="Trebuchet MS"/>
                <w:noProof/>
                <w:sz w:val="22"/>
                <w:szCs w:val="22"/>
                <w:lang w:val="ro-RO"/>
              </w:rPr>
            </w:pPr>
            <w:r w:rsidRPr="006836F3">
              <w:rPr>
                <w:rFonts w:eastAsia="Trebuchet MS"/>
                <w:noProof/>
                <w:sz w:val="22"/>
                <w:szCs w:val="22"/>
                <w:lang w:val="ro-RO"/>
              </w:rPr>
              <w:t>Ziua 1</w:t>
            </w:r>
          </w:p>
          <w:p w14:paraId="2B025288" w14:textId="015A5D1F" w:rsidR="00E7372E" w:rsidRPr="006836F3" w:rsidRDefault="00EE323E" w:rsidP="006836F3">
            <w:pPr>
              <w:spacing w:line="360" w:lineRule="auto"/>
              <w:ind w:left="-109" w:right="119" w:hanging="141"/>
              <w:jc w:val="center"/>
              <w:rPr>
                <w:rFonts w:eastAsia="Trebuchet MS"/>
                <w:noProof/>
                <w:sz w:val="22"/>
                <w:szCs w:val="22"/>
                <w:lang w:val="ro-RO"/>
              </w:rPr>
            </w:pPr>
            <w:r w:rsidRPr="006836F3">
              <w:rPr>
                <w:rFonts w:eastAsia="Trebuchet MS"/>
                <w:noProof/>
                <w:sz w:val="22"/>
                <w:szCs w:val="22"/>
                <w:lang w:val="ro-RO"/>
              </w:rPr>
              <w:t>de screening</w:t>
            </w:r>
          </w:p>
        </w:tc>
        <w:tc>
          <w:tcPr>
            <w:tcW w:w="1417" w:type="dxa"/>
            <w:tcBorders>
              <w:top w:val="single" w:sz="4" w:space="0" w:color="000000"/>
              <w:left w:val="single" w:sz="4" w:space="0" w:color="000000"/>
              <w:bottom w:val="single" w:sz="4" w:space="0" w:color="000000"/>
              <w:right w:val="single" w:sz="4" w:space="0" w:color="000000"/>
            </w:tcBorders>
            <w:shd w:val="clear" w:color="auto" w:fill="BDD7EE"/>
          </w:tcPr>
          <w:p w14:paraId="310C9EAE" w14:textId="77777777" w:rsidR="00EE323E" w:rsidRPr="006836F3" w:rsidRDefault="00E7372E" w:rsidP="003E3117">
            <w:pPr>
              <w:spacing w:line="360" w:lineRule="auto"/>
              <w:ind w:right="119" w:firstLine="284"/>
              <w:rPr>
                <w:rFonts w:eastAsia="Trebuchet MS"/>
                <w:noProof/>
                <w:sz w:val="22"/>
                <w:szCs w:val="22"/>
                <w:lang w:val="ro-RO"/>
              </w:rPr>
            </w:pPr>
            <w:r w:rsidRPr="006836F3">
              <w:rPr>
                <w:rFonts w:eastAsia="Trebuchet MS"/>
                <w:noProof/>
                <w:sz w:val="22"/>
                <w:szCs w:val="22"/>
                <w:lang w:val="ro-RO"/>
              </w:rPr>
              <w:t>Ziua a 2-a</w:t>
            </w:r>
          </w:p>
          <w:p w14:paraId="4CB79475" w14:textId="1EDD7635" w:rsidR="00E7372E" w:rsidRPr="006836F3" w:rsidRDefault="00EE323E" w:rsidP="003E3117">
            <w:pPr>
              <w:spacing w:line="360" w:lineRule="auto"/>
              <w:ind w:right="119"/>
              <w:rPr>
                <w:rFonts w:eastAsia="Trebuchet MS"/>
                <w:noProof/>
                <w:sz w:val="22"/>
                <w:szCs w:val="22"/>
                <w:lang w:val="ro-RO"/>
              </w:rPr>
            </w:pPr>
            <w:r w:rsidRPr="006836F3">
              <w:rPr>
                <w:rFonts w:eastAsia="Trebuchet MS"/>
                <w:noProof/>
                <w:sz w:val="22"/>
                <w:szCs w:val="22"/>
                <w:lang w:val="ro-RO"/>
              </w:rPr>
              <w:t xml:space="preserve"> de screening</w:t>
            </w:r>
          </w:p>
        </w:tc>
        <w:tc>
          <w:tcPr>
            <w:tcW w:w="1559" w:type="dxa"/>
            <w:tcBorders>
              <w:top w:val="single" w:sz="4" w:space="0" w:color="000000"/>
              <w:left w:val="single" w:sz="4" w:space="0" w:color="000000"/>
              <w:bottom w:val="single" w:sz="4" w:space="0" w:color="000000"/>
              <w:right w:val="single" w:sz="4" w:space="0" w:color="000000"/>
            </w:tcBorders>
            <w:shd w:val="clear" w:color="auto" w:fill="BDD7EE"/>
          </w:tcPr>
          <w:p w14:paraId="724889EA" w14:textId="77777777" w:rsidR="00E7372E" w:rsidRPr="006836F3" w:rsidRDefault="00E7372E" w:rsidP="003E3117">
            <w:pPr>
              <w:spacing w:line="360" w:lineRule="auto"/>
              <w:ind w:left="-284" w:right="119" w:firstLine="284"/>
              <w:rPr>
                <w:rFonts w:eastAsia="Trebuchet MS"/>
                <w:noProof/>
                <w:sz w:val="22"/>
                <w:szCs w:val="22"/>
                <w:lang w:val="ro-RO"/>
              </w:rPr>
            </w:pPr>
            <w:r w:rsidRPr="006836F3">
              <w:rPr>
                <w:rFonts w:eastAsia="Trebuchet MS"/>
                <w:noProof/>
                <w:sz w:val="22"/>
                <w:szCs w:val="22"/>
                <w:lang w:val="ro-RO"/>
              </w:rPr>
              <w:t>Ziua a 3-a</w:t>
            </w:r>
          </w:p>
          <w:p w14:paraId="34AFE32E" w14:textId="63DFBCE2" w:rsidR="00EE323E" w:rsidRPr="006836F3" w:rsidRDefault="00EE323E" w:rsidP="003E3117">
            <w:pPr>
              <w:spacing w:line="360" w:lineRule="auto"/>
              <w:ind w:left="-284" w:right="119" w:firstLine="284"/>
              <w:rPr>
                <w:rFonts w:eastAsia="Trebuchet MS"/>
                <w:noProof/>
                <w:sz w:val="22"/>
                <w:szCs w:val="22"/>
                <w:lang w:val="ro-RO"/>
              </w:rPr>
            </w:pPr>
            <w:r w:rsidRPr="006836F3">
              <w:rPr>
                <w:rFonts w:eastAsia="Trebuchet MS"/>
                <w:noProof/>
                <w:sz w:val="22"/>
                <w:szCs w:val="22"/>
                <w:lang w:val="ro-RO"/>
              </w:rPr>
              <w:t>de screening</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14:paraId="3B981D11" w14:textId="77777777" w:rsidR="00D8688A" w:rsidRPr="006836F3" w:rsidRDefault="00D8688A" w:rsidP="003E3117">
            <w:pPr>
              <w:spacing w:line="360" w:lineRule="auto"/>
              <w:ind w:left="-284" w:right="119" w:firstLine="284"/>
              <w:jc w:val="center"/>
              <w:rPr>
                <w:rFonts w:eastAsia="Trebuchet MS"/>
                <w:noProof/>
                <w:sz w:val="22"/>
                <w:szCs w:val="22"/>
                <w:lang w:val="ro-RO"/>
              </w:rPr>
            </w:pPr>
            <w:r w:rsidRPr="006836F3">
              <w:rPr>
                <w:rFonts w:eastAsia="Trebuchet MS"/>
                <w:noProof/>
                <w:sz w:val="22"/>
                <w:szCs w:val="22"/>
                <w:lang w:val="ro-RO"/>
              </w:rPr>
              <w:t>Nr.t</w:t>
            </w:r>
            <w:r w:rsidR="00E7372E" w:rsidRPr="006836F3">
              <w:rPr>
                <w:rFonts w:eastAsia="Trebuchet MS"/>
                <w:noProof/>
                <w:sz w:val="22"/>
                <w:szCs w:val="22"/>
                <w:lang w:val="ro-RO"/>
              </w:rPr>
              <w:t>otal</w:t>
            </w:r>
            <w:r w:rsidRPr="006836F3">
              <w:rPr>
                <w:rFonts w:eastAsia="Trebuchet MS"/>
                <w:noProof/>
                <w:sz w:val="22"/>
                <w:szCs w:val="22"/>
                <w:lang w:val="ro-RO"/>
              </w:rPr>
              <w:t xml:space="preserve"> </w:t>
            </w:r>
          </w:p>
          <w:p w14:paraId="7901AF8C" w14:textId="275EB5CD" w:rsidR="00E7372E" w:rsidRPr="006836F3" w:rsidRDefault="00D8688A" w:rsidP="003E3117">
            <w:pPr>
              <w:spacing w:line="360" w:lineRule="auto"/>
              <w:ind w:left="-284" w:right="119" w:firstLine="284"/>
              <w:jc w:val="center"/>
              <w:rPr>
                <w:rFonts w:eastAsia="Trebuchet MS"/>
                <w:noProof/>
                <w:sz w:val="22"/>
                <w:szCs w:val="22"/>
                <w:lang w:val="ro-RO"/>
              </w:rPr>
            </w:pPr>
            <w:r w:rsidRPr="006836F3">
              <w:rPr>
                <w:rFonts w:eastAsia="Trebuchet MS"/>
                <w:noProof/>
                <w:sz w:val="22"/>
                <w:szCs w:val="22"/>
                <w:lang w:val="ro-RO"/>
              </w:rPr>
              <w:t>persoane investigate</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14:paraId="73088B8A" w14:textId="77777777" w:rsidR="00E7372E" w:rsidRPr="006836F3" w:rsidRDefault="00E7372E" w:rsidP="003E3117">
            <w:pPr>
              <w:spacing w:line="360" w:lineRule="auto"/>
              <w:ind w:left="-390" w:right="119" w:firstLine="284"/>
              <w:jc w:val="right"/>
              <w:rPr>
                <w:rFonts w:eastAsia="Trebuchet MS"/>
                <w:noProof/>
                <w:sz w:val="22"/>
                <w:szCs w:val="22"/>
                <w:lang w:val="ro-RO"/>
              </w:rPr>
            </w:pPr>
            <w:r w:rsidRPr="006836F3">
              <w:rPr>
                <w:rFonts w:eastAsia="Trebuchet MS"/>
                <w:noProof/>
                <w:sz w:val="22"/>
                <w:szCs w:val="22"/>
                <w:lang w:val="ro-RO"/>
              </w:rPr>
              <w:t xml:space="preserve"> Nr. spute       </w:t>
            </w:r>
          </w:p>
          <w:p w14:paraId="1884F9E2" w14:textId="00B6773A" w:rsidR="00E7372E" w:rsidRPr="006836F3" w:rsidRDefault="00E7372E" w:rsidP="003E3117">
            <w:pPr>
              <w:spacing w:line="360" w:lineRule="auto"/>
              <w:ind w:left="-390" w:right="119" w:firstLine="284"/>
              <w:jc w:val="right"/>
              <w:rPr>
                <w:rFonts w:eastAsia="Trebuchet MS"/>
                <w:noProof/>
                <w:sz w:val="22"/>
                <w:szCs w:val="22"/>
                <w:lang w:val="ro-RO"/>
              </w:rPr>
            </w:pPr>
            <w:r w:rsidRPr="006836F3">
              <w:rPr>
                <w:rFonts w:eastAsia="Trebuchet MS"/>
                <w:noProof/>
                <w:sz w:val="22"/>
                <w:szCs w:val="22"/>
                <w:lang w:val="ro-RO"/>
              </w:rPr>
              <w:t>recoltate</w:t>
            </w:r>
          </w:p>
        </w:tc>
      </w:tr>
      <w:tr w:rsidR="00E7372E" w:rsidRPr="005C0D66" w14:paraId="6CFDEB0C" w14:textId="407316B0"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90EAC19" w14:textId="3EDFEFCC" w:rsidR="00E7372E" w:rsidRPr="006836F3" w:rsidRDefault="00E7372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Ciucsângeorgiu</w:t>
            </w:r>
          </w:p>
          <w:p w14:paraId="22706F90" w14:textId="195E1314"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E74AC2C" w14:textId="3C3D5E36" w:rsidR="00E7372E" w:rsidRPr="006836F3" w:rsidRDefault="00E7372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14,</w:t>
            </w:r>
            <w:r w:rsidR="006836F3">
              <w:rPr>
                <w:rFonts w:eastAsia="Trebuchet MS"/>
                <w:noProof/>
                <w:sz w:val="22"/>
                <w:szCs w:val="22"/>
                <w:lang w:val="ro-RO"/>
              </w:rPr>
              <w:t xml:space="preserve"> </w:t>
            </w:r>
            <w:r w:rsidRPr="006836F3">
              <w:rPr>
                <w:rFonts w:eastAsia="Trebuchet MS"/>
                <w:noProof/>
                <w:sz w:val="22"/>
                <w:szCs w:val="22"/>
                <w:lang w:val="ro-RO"/>
              </w:rPr>
              <w:t>15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BF6EE34" w14:textId="0714F9C0"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CF0CE" w14:textId="74E467AB"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C2348" w14:textId="7B3EF38C" w:rsidR="00E7372E" w:rsidRPr="006836F3" w:rsidRDefault="00EE323E" w:rsidP="003E3117">
            <w:pPr>
              <w:spacing w:line="360" w:lineRule="auto"/>
              <w:ind w:left="-284" w:right="119" w:firstLine="284"/>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293948B" w14:textId="5F19AC41"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A3A31A3" w14:textId="337651EC" w:rsidR="00E7372E" w:rsidRPr="006836F3" w:rsidRDefault="00E7372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5</w:t>
            </w:r>
          </w:p>
        </w:tc>
      </w:tr>
      <w:tr w:rsidR="00EE323E" w:rsidRPr="005C0D66" w14:paraId="47D40117" w14:textId="458EE992"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DF1E043" w14:textId="4AB0D02D"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Dârjiu</w:t>
            </w:r>
          </w:p>
          <w:p w14:paraId="642F2E1B" w14:textId="52ED2002"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108C0AB" w14:textId="77777777"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16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1840410" w14:textId="73278D92"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DEE97F" w14:textId="4F6FE9F9" w:rsidR="00EE323E" w:rsidRPr="006836F3" w:rsidRDefault="00EE323E" w:rsidP="003E3117">
            <w:pPr>
              <w:spacing w:line="360" w:lineRule="auto"/>
              <w:ind w:left="-284" w:right="119" w:firstLine="37"/>
              <w:jc w:val="center"/>
              <w:rPr>
                <w:rFonts w:eastAsia="Trebuchet MS"/>
                <w:noProof/>
                <w:sz w:val="22"/>
                <w:szCs w:val="22"/>
                <w:lang w:val="ro-RO"/>
              </w:rPr>
            </w:pPr>
            <w:r w:rsidRPr="006836F3">
              <w:rPr>
                <w:rFonts w:eastAsia="Trebuchet MS"/>
                <w:noProof/>
                <w:sz w:val="22"/>
                <w:szCs w:val="22"/>
                <w:lang w:val="ro-RO"/>
              </w:rPr>
              <w:t>Nu e cazul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192761" w14:textId="378B7F25" w:rsidR="00EE323E" w:rsidRPr="006836F3" w:rsidRDefault="00D8688A" w:rsidP="003E3117">
            <w:pPr>
              <w:spacing w:line="360" w:lineRule="auto"/>
              <w:ind w:left="-284" w:right="119" w:firstLine="284"/>
              <w:rPr>
                <w:rFonts w:eastAsia="Trebuchet MS"/>
                <w:noProof/>
                <w:sz w:val="22"/>
                <w:szCs w:val="22"/>
                <w:lang w:val="ro-RO"/>
              </w:rPr>
            </w:pPr>
            <w:r w:rsidRPr="006836F3">
              <w:rPr>
                <w:rFonts w:eastAsia="Trebuchet MS"/>
                <w:noProof/>
                <w:sz w:val="22"/>
                <w:szCs w:val="22"/>
                <w:lang w:val="ro-RO"/>
              </w:rPr>
              <w:t xml:space="preserve">  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2200DB" w14:textId="42D7F8AC"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6A35817" w14:textId="5D318DA5"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5</w:t>
            </w:r>
          </w:p>
        </w:tc>
      </w:tr>
      <w:tr w:rsidR="00EE323E" w:rsidRPr="005C0D66" w14:paraId="12D28FB9" w14:textId="137719DD"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3C9624B" w14:textId="3A47B28A"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Ulieș</w:t>
            </w:r>
          </w:p>
          <w:p w14:paraId="2B3AA633" w14:textId="73356DFC"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406C57A" w14:textId="77777777"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17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4043D9B" w14:textId="7293E22F"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ABA50" w14:textId="45DA6C7A" w:rsidR="00EE323E" w:rsidRPr="006836F3" w:rsidRDefault="00EE323E" w:rsidP="003E3117">
            <w:pPr>
              <w:spacing w:line="360" w:lineRule="auto"/>
              <w:ind w:left="-284" w:right="119" w:firstLine="37"/>
              <w:jc w:val="center"/>
              <w:rPr>
                <w:rFonts w:eastAsia="Trebuchet MS"/>
                <w:noProof/>
                <w:sz w:val="22"/>
                <w:szCs w:val="22"/>
                <w:lang w:val="ro-RO"/>
              </w:rPr>
            </w:pPr>
            <w:r w:rsidRPr="006836F3">
              <w:rPr>
                <w:rFonts w:eastAsia="Trebuchet MS"/>
                <w:noProof/>
                <w:sz w:val="22"/>
                <w:szCs w:val="22"/>
                <w:lang w:val="ro-RO"/>
              </w:rPr>
              <w:t>Nu e cazul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09CE74" w14:textId="1DF18C9B" w:rsidR="00EE323E" w:rsidRPr="006836F3" w:rsidRDefault="00D8688A" w:rsidP="003E3117">
            <w:pPr>
              <w:spacing w:line="360" w:lineRule="auto"/>
              <w:ind w:left="-284" w:right="119" w:firstLine="284"/>
              <w:rPr>
                <w:rFonts w:eastAsia="Trebuchet MS"/>
                <w:noProof/>
                <w:sz w:val="22"/>
                <w:szCs w:val="22"/>
                <w:lang w:val="ro-RO"/>
              </w:rPr>
            </w:pPr>
            <w:r w:rsidRPr="006836F3">
              <w:rPr>
                <w:rFonts w:eastAsia="Trebuchet MS"/>
                <w:noProof/>
                <w:sz w:val="22"/>
                <w:szCs w:val="22"/>
                <w:lang w:val="ro-RO"/>
              </w:rPr>
              <w:t xml:space="preserve">  </w:t>
            </w:r>
            <w:r w:rsidR="00EE323E"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7A0B3F" w14:textId="276EB224"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B27ECE7" w14:textId="5113D4A6"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8</w:t>
            </w:r>
          </w:p>
        </w:tc>
      </w:tr>
      <w:tr w:rsidR="00EE323E" w:rsidRPr="005C0D66" w14:paraId="4F0D937E" w14:textId="25B84DE9"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C059B68" w14:textId="6CB20B10"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Porumbeni</w:t>
            </w:r>
          </w:p>
          <w:p w14:paraId="32E05ABD" w14:textId="3FCCB9ED"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405D6C8" w14:textId="19540FAB"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18,</w:t>
            </w:r>
            <w:r w:rsidR="006836F3">
              <w:rPr>
                <w:rFonts w:eastAsia="Trebuchet MS"/>
                <w:noProof/>
                <w:sz w:val="22"/>
                <w:szCs w:val="22"/>
                <w:lang w:val="ro-RO"/>
              </w:rPr>
              <w:t xml:space="preserve"> </w:t>
            </w:r>
            <w:r w:rsidRPr="006836F3">
              <w:rPr>
                <w:rFonts w:eastAsia="Trebuchet MS"/>
                <w:noProof/>
                <w:sz w:val="22"/>
                <w:szCs w:val="22"/>
                <w:lang w:val="ro-RO"/>
              </w:rPr>
              <w:t>21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87AF1EB" w14:textId="2B51597A"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8E6651" w14:textId="0BBD602F"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FA61DD" w14:textId="1B8AC61A" w:rsidR="00EE323E" w:rsidRPr="006836F3" w:rsidRDefault="00D8688A" w:rsidP="003E3117">
            <w:pPr>
              <w:spacing w:line="360" w:lineRule="auto"/>
              <w:ind w:left="-529" w:right="119"/>
              <w:jc w:val="center"/>
              <w:rPr>
                <w:rFonts w:eastAsia="Trebuchet MS"/>
                <w:noProof/>
                <w:sz w:val="22"/>
                <w:szCs w:val="22"/>
                <w:lang w:val="ro-RO"/>
              </w:rPr>
            </w:pPr>
            <w:r w:rsidRPr="006836F3">
              <w:rPr>
                <w:rFonts w:eastAsia="Trebuchet MS"/>
                <w:noProof/>
                <w:sz w:val="22"/>
                <w:szCs w:val="22"/>
                <w:lang w:val="ro-RO"/>
              </w:rPr>
              <w:t xml:space="preserve">  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9220775" w14:textId="5BBDD9DE"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A919E04" w14:textId="40172720"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5</w:t>
            </w:r>
          </w:p>
        </w:tc>
      </w:tr>
      <w:tr w:rsidR="00EE323E" w:rsidRPr="005C0D66" w14:paraId="0AEDCE32" w14:textId="2F67C609"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1D4D8F6" w14:textId="3312D17C"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 xml:space="preserve">Atid </w:t>
            </w:r>
          </w:p>
          <w:p w14:paraId="56E024A2" w14:textId="6E27A43E"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FEA4F36" w14:textId="77777777"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22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69E57B8" w14:textId="07D0105D"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2E1D5D" w14:textId="291A7737" w:rsidR="00EE323E" w:rsidRPr="006836F3" w:rsidRDefault="00EE323E" w:rsidP="003E3117">
            <w:pPr>
              <w:spacing w:line="360" w:lineRule="auto"/>
              <w:ind w:left="-284" w:right="119" w:firstLine="37"/>
              <w:jc w:val="center"/>
              <w:rPr>
                <w:rFonts w:eastAsia="Trebuchet MS"/>
                <w:noProof/>
                <w:sz w:val="22"/>
                <w:szCs w:val="22"/>
                <w:lang w:val="ro-RO"/>
              </w:rPr>
            </w:pPr>
            <w:r w:rsidRPr="006836F3">
              <w:rPr>
                <w:rFonts w:eastAsia="Trebuchet MS"/>
                <w:noProof/>
                <w:sz w:val="22"/>
                <w:szCs w:val="22"/>
                <w:lang w:val="ro-RO"/>
              </w:rPr>
              <w:t>Nu e cazul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4FA642" w14:textId="27806EB5" w:rsidR="00EE323E" w:rsidRPr="006836F3" w:rsidRDefault="00EE323E" w:rsidP="003E3117">
            <w:pPr>
              <w:spacing w:line="360" w:lineRule="auto"/>
              <w:ind w:left="-104" w:right="119" w:hanging="28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FDF091B" w14:textId="6F3F0A0C"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B252528" w14:textId="75204F7F"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0</w:t>
            </w:r>
          </w:p>
        </w:tc>
      </w:tr>
      <w:tr w:rsidR="00EE323E" w:rsidRPr="005C0D66" w14:paraId="6AC65AD3" w14:textId="1B0F39DD"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204A514" w14:textId="09B6AB08"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 xml:space="preserve">Corund </w:t>
            </w:r>
          </w:p>
          <w:p w14:paraId="600C0624" w14:textId="5D940159"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85472D6" w14:textId="48E9C2A0"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23,</w:t>
            </w:r>
            <w:r w:rsidR="006836F3">
              <w:rPr>
                <w:rFonts w:eastAsia="Trebuchet MS"/>
                <w:noProof/>
                <w:sz w:val="22"/>
                <w:szCs w:val="22"/>
                <w:lang w:val="ro-RO"/>
              </w:rPr>
              <w:t xml:space="preserve"> </w:t>
            </w:r>
            <w:r w:rsidRPr="006836F3">
              <w:rPr>
                <w:rFonts w:eastAsia="Trebuchet MS"/>
                <w:noProof/>
                <w:sz w:val="22"/>
                <w:szCs w:val="22"/>
                <w:lang w:val="ro-RO"/>
              </w:rPr>
              <w:t>24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4982B5" w14:textId="158D29BD"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F2A16" w14:textId="4D44895D"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F7693" w14:textId="4A4A5E54" w:rsidR="00EE323E" w:rsidRPr="006836F3" w:rsidRDefault="00EE323E" w:rsidP="003E3117">
            <w:pPr>
              <w:spacing w:line="360" w:lineRule="auto"/>
              <w:ind w:left="-284" w:right="119" w:hanging="10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E69BFB" w14:textId="14A1F041"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22B8DF5" w14:textId="5344D1D0"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6</w:t>
            </w:r>
          </w:p>
        </w:tc>
      </w:tr>
      <w:tr w:rsidR="00EE323E" w:rsidRPr="005C0D66" w14:paraId="4B963DB4" w14:textId="4BF1AC19"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4A54BD6" w14:textId="13A3737F"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Cârța</w:t>
            </w:r>
          </w:p>
          <w:p w14:paraId="56973DBF" w14:textId="573DB067"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328B436" w14:textId="77777777"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25 noiembrie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9C8010F" w14:textId="6B0046E5"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77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ABD44" w14:textId="26F14CDE" w:rsidR="00EE323E" w:rsidRPr="006836F3" w:rsidRDefault="00EE323E" w:rsidP="003E3117">
            <w:pPr>
              <w:spacing w:line="360" w:lineRule="auto"/>
              <w:ind w:left="-284" w:right="119" w:hanging="105"/>
              <w:jc w:val="center"/>
              <w:rPr>
                <w:rFonts w:eastAsia="Trebuchet MS"/>
                <w:noProof/>
                <w:sz w:val="22"/>
                <w:szCs w:val="22"/>
                <w:lang w:val="ro-RO"/>
              </w:rPr>
            </w:pPr>
            <w:r w:rsidRPr="006836F3">
              <w:rPr>
                <w:rFonts w:eastAsia="Trebuchet MS"/>
                <w:noProof/>
                <w:sz w:val="22"/>
                <w:szCs w:val="22"/>
                <w:lang w:val="ro-RO"/>
              </w:rPr>
              <w:t>Nu e cazul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B6E18B" w14:textId="17157A7E" w:rsidR="00EE323E" w:rsidRPr="006836F3" w:rsidRDefault="00EE323E" w:rsidP="003E3117">
            <w:pPr>
              <w:spacing w:line="360" w:lineRule="auto"/>
              <w:ind w:left="-284" w:right="119" w:hanging="10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68668A4" w14:textId="1AD3C431"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164087C" w14:textId="7C8428DB"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6</w:t>
            </w:r>
          </w:p>
        </w:tc>
      </w:tr>
      <w:tr w:rsidR="00E7372E" w:rsidRPr="005C0D66" w14:paraId="1C4276E8" w14:textId="45A648E0"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D48D0BB" w14:textId="121676C7" w:rsidR="00E7372E" w:rsidRPr="006836F3" w:rsidRDefault="00E7372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Sândominic</w:t>
            </w:r>
          </w:p>
          <w:p w14:paraId="5DCA042C" w14:textId="045B4A94"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A0EFE67" w14:textId="64E14F0D" w:rsidR="00E7372E" w:rsidRPr="006836F3" w:rsidRDefault="00E7372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5,</w:t>
            </w:r>
            <w:r w:rsidR="006836F3">
              <w:rPr>
                <w:rFonts w:eastAsia="Trebuchet MS"/>
                <w:noProof/>
                <w:sz w:val="22"/>
                <w:szCs w:val="22"/>
                <w:lang w:val="ro-RO"/>
              </w:rPr>
              <w:t xml:space="preserve"> </w:t>
            </w:r>
            <w:r w:rsidRPr="006836F3">
              <w:rPr>
                <w:rFonts w:eastAsia="Trebuchet MS"/>
                <w:noProof/>
                <w:sz w:val="22"/>
                <w:szCs w:val="22"/>
                <w:lang w:val="ro-RO"/>
              </w:rPr>
              <w:t>6,</w:t>
            </w:r>
            <w:r w:rsidR="006836F3">
              <w:rPr>
                <w:rFonts w:eastAsia="Trebuchet MS"/>
                <w:noProof/>
                <w:sz w:val="22"/>
                <w:szCs w:val="22"/>
                <w:lang w:val="ro-RO"/>
              </w:rPr>
              <w:t xml:space="preserve"> </w:t>
            </w:r>
            <w:r w:rsidRPr="006836F3">
              <w:rPr>
                <w:rFonts w:eastAsia="Trebuchet MS"/>
                <w:noProof/>
                <w:sz w:val="22"/>
                <w:szCs w:val="22"/>
                <w:lang w:val="ro-RO"/>
              </w:rPr>
              <w:t>7 decembrie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46641A" w14:textId="702C2EF9"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77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0F4982" w14:textId="7558458F"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99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AD8FA9" w14:textId="226F2178"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789832C" w14:textId="0345D5F1"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244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468C53" w14:textId="003496A7" w:rsidR="00E7372E" w:rsidRPr="006836F3" w:rsidRDefault="00E7372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5</w:t>
            </w:r>
          </w:p>
        </w:tc>
      </w:tr>
      <w:tr w:rsidR="00EE323E" w:rsidRPr="005C0D66" w14:paraId="5EE9C5FD" w14:textId="0882028E"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6DF12E0" w14:textId="77777777"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Ditrău</w:t>
            </w:r>
          </w:p>
          <w:p w14:paraId="3CD872AE" w14:textId="2D7C5BEB" w:rsidR="00EE323E" w:rsidRPr="006836F3" w:rsidRDefault="00EE323E" w:rsidP="003E3117">
            <w:pPr>
              <w:spacing w:line="360" w:lineRule="auto"/>
              <w:ind w:left="268" w:right="119" w:hanging="142"/>
              <w:rPr>
                <w:rFonts w:eastAsia="Trebuchet MS"/>
                <w:noProof/>
                <w:sz w:val="22"/>
                <w:szCs w:val="22"/>
                <w:lang w:val="ro-RO"/>
              </w:rPr>
            </w:pPr>
            <w:r w:rsidRPr="006836F3">
              <w:rPr>
                <w:noProof/>
                <w:color w:val="000000"/>
                <w:sz w:val="22"/>
                <w:szCs w:val="22"/>
                <w:shd w:val="clear" w:color="auto" w:fill="FFFFFF"/>
                <w:lang w:val="ro-RO"/>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6B4533A" w14:textId="133409D8"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8,</w:t>
            </w:r>
            <w:r w:rsidR="006836F3">
              <w:rPr>
                <w:rFonts w:eastAsia="Trebuchet MS"/>
                <w:noProof/>
                <w:sz w:val="22"/>
                <w:szCs w:val="22"/>
                <w:lang w:val="ro-RO"/>
              </w:rPr>
              <w:t xml:space="preserve"> </w:t>
            </w:r>
            <w:r w:rsidRPr="006836F3">
              <w:rPr>
                <w:rFonts w:eastAsia="Trebuchet MS"/>
                <w:noProof/>
                <w:sz w:val="22"/>
                <w:szCs w:val="22"/>
                <w:lang w:val="ro-RO"/>
              </w:rPr>
              <w:t>9 decembrie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C924EE7" w14:textId="4310A8CF"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5A48A" w14:textId="473D32F0"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93F0C" w14:textId="52E03332" w:rsidR="00EE323E" w:rsidRPr="006836F3" w:rsidRDefault="00EE323E" w:rsidP="003E3117">
            <w:pPr>
              <w:spacing w:line="360" w:lineRule="auto"/>
              <w:ind w:left="-284" w:right="119" w:hanging="10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3944299" w14:textId="714FEC61"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A8B01D" w14:textId="5AD4E993"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5</w:t>
            </w:r>
          </w:p>
        </w:tc>
      </w:tr>
      <w:tr w:rsidR="00EE323E" w:rsidRPr="005C0D66" w14:paraId="46AAB37E" w14:textId="28794106"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F2114BB" w14:textId="1ADF27F8"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Tulgheș</w:t>
            </w:r>
          </w:p>
          <w:p w14:paraId="495D66A8" w14:textId="06E3E050"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F381C84" w14:textId="4E6A6A0D"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12,</w:t>
            </w:r>
            <w:r w:rsidR="006836F3">
              <w:rPr>
                <w:rFonts w:eastAsia="Trebuchet MS"/>
                <w:noProof/>
                <w:sz w:val="22"/>
                <w:szCs w:val="22"/>
                <w:lang w:val="ro-RO"/>
              </w:rPr>
              <w:t xml:space="preserve"> </w:t>
            </w:r>
            <w:r w:rsidRPr="006836F3">
              <w:rPr>
                <w:rFonts w:eastAsia="Trebuchet MS"/>
                <w:noProof/>
                <w:sz w:val="22"/>
                <w:szCs w:val="22"/>
                <w:lang w:val="ro-RO"/>
              </w:rPr>
              <w:t>13 decembrie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523C6BD" w14:textId="4215C4D7"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4653C" w14:textId="248F9B2F"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35BEE0" w14:textId="1D3563C2" w:rsidR="00EE323E" w:rsidRPr="006836F3" w:rsidRDefault="00EE323E" w:rsidP="003E3117">
            <w:pPr>
              <w:spacing w:line="360" w:lineRule="auto"/>
              <w:ind w:left="-284" w:right="119" w:hanging="10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871ED41" w14:textId="12E7860C"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EC039A7" w14:textId="21808757"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1</w:t>
            </w:r>
          </w:p>
        </w:tc>
      </w:tr>
      <w:tr w:rsidR="00EE323E" w:rsidRPr="005C0D66" w14:paraId="44F8E165" w14:textId="3F709788"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85D9541" w14:textId="5621355D"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Gălăuțaș</w:t>
            </w:r>
          </w:p>
          <w:p w14:paraId="1DB4C3D0" w14:textId="63254890" w:rsidR="00EE323E" w:rsidRPr="006836F3" w:rsidRDefault="00EE323E" w:rsidP="003E3117">
            <w:pPr>
              <w:spacing w:line="360" w:lineRule="auto"/>
              <w:ind w:left="268" w:right="119" w:hanging="142"/>
              <w:rPr>
                <w:rFonts w:eastAsia="Trebuchet MS"/>
                <w:noProof/>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AC8D0A3" w14:textId="77777777"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14 decembrie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CC58D04" w14:textId="258D34A4"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E221E" w14:textId="601DE375" w:rsidR="00EE323E" w:rsidRPr="006836F3" w:rsidRDefault="00EE323E" w:rsidP="003E3117">
            <w:pPr>
              <w:spacing w:line="360" w:lineRule="auto"/>
              <w:ind w:left="-284" w:right="119" w:hanging="105"/>
              <w:jc w:val="center"/>
              <w:rPr>
                <w:rFonts w:eastAsia="Trebuchet MS"/>
                <w:noProof/>
                <w:sz w:val="22"/>
                <w:szCs w:val="22"/>
                <w:lang w:val="ro-RO"/>
              </w:rPr>
            </w:pPr>
            <w:r w:rsidRPr="006836F3">
              <w:rPr>
                <w:rFonts w:eastAsia="Trebuchet MS"/>
                <w:noProof/>
                <w:sz w:val="22"/>
                <w:szCs w:val="22"/>
                <w:lang w:val="ro-RO"/>
              </w:rPr>
              <w:t>Nu e cazul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55E01" w14:textId="666382DB" w:rsidR="00EE323E" w:rsidRPr="006836F3" w:rsidRDefault="00EE323E" w:rsidP="003E3117">
            <w:pPr>
              <w:spacing w:line="360" w:lineRule="auto"/>
              <w:ind w:left="-284" w:right="119" w:hanging="103"/>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76C45E6" w14:textId="12A1203D"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D720A68" w14:textId="1231F494"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1</w:t>
            </w:r>
          </w:p>
        </w:tc>
      </w:tr>
      <w:tr w:rsidR="00EE323E" w:rsidRPr="005C0D66" w14:paraId="46B99ADB" w14:textId="7B0614FD"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DF645CF" w14:textId="1CE3AE0F" w:rsidR="00EE323E" w:rsidRPr="006836F3" w:rsidRDefault="00EE323E" w:rsidP="003E3117">
            <w:pPr>
              <w:spacing w:line="360" w:lineRule="auto"/>
              <w:ind w:left="268" w:right="119" w:hanging="142"/>
              <w:rPr>
                <w:noProof/>
                <w:color w:val="000000"/>
                <w:sz w:val="22"/>
                <w:szCs w:val="22"/>
                <w:shd w:val="clear" w:color="auto" w:fill="FFFFFF"/>
                <w:lang w:val="ro-RO"/>
              </w:rPr>
            </w:pPr>
            <w:r w:rsidRPr="006836F3">
              <w:rPr>
                <w:noProof/>
                <w:color w:val="000000"/>
                <w:sz w:val="22"/>
                <w:szCs w:val="22"/>
                <w:shd w:val="clear" w:color="auto" w:fill="FFFFFF"/>
                <w:lang w:val="ro-RO"/>
              </w:rPr>
              <w:t>Sărmaș</w:t>
            </w:r>
          </w:p>
          <w:p w14:paraId="1AEBB3EA" w14:textId="2933A965" w:rsidR="00EE323E" w:rsidRPr="006836F3" w:rsidRDefault="00EE323E" w:rsidP="003E3117">
            <w:pPr>
              <w:spacing w:line="360" w:lineRule="auto"/>
              <w:ind w:left="268" w:right="119" w:hanging="142"/>
              <w:rPr>
                <w:noProof/>
                <w:color w:val="000000"/>
                <w:sz w:val="22"/>
                <w:szCs w:val="22"/>
                <w:shd w:val="clear" w:color="auto" w:fill="FFFFFF"/>
                <w:lang w:val="ro-RO"/>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F61D1C7" w14:textId="63735E1C" w:rsidR="00EE323E" w:rsidRPr="006836F3" w:rsidRDefault="00EE323E" w:rsidP="003E3117">
            <w:pPr>
              <w:spacing w:line="360" w:lineRule="auto"/>
              <w:ind w:left="-284" w:right="119" w:firstLine="122"/>
              <w:jc w:val="center"/>
              <w:rPr>
                <w:rFonts w:eastAsia="Trebuchet MS"/>
                <w:noProof/>
                <w:sz w:val="22"/>
                <w:szCs w:val="22"/>
                <w:lang w:val="ro-RO"/>
              </w:rPr>
            </w:pPr>
            <w:r w:rsidRPr="006836F3">
              <w:rPr>
                <w:rFonts w:eastAsia="Trebuchet MS"/>
                <w:noProof/>
                <w:sz w:val="22"/>
                <w:szCs w:val="22"/>
                <w:lang w:val="ro-RO"/>
              </w:rPr>
              <w:t>15,</w:t>
            </w:r>
            <w:r w:rsidR="006836F3">
              <w:rPr>
                <w:rFonts w:eastAsia="Trebuchet MS"/>
                <w:noProof/>
                <w:sz w:val="22"/>
                <w:szCs w:val="22"/>
                <w:lang w:val="ro-RO"/>
              </w:rPr>
              <w:t xml:space="preserve"> </w:t>
            </w:r>
            <w:r w:rsidRPr="006836F3">
              <w:rPr>
                <w:rFonts w:eastAsia="Trebuchet MS"/>
                <w:noProof/>
                <w:sz w:val="22"/>
                <w:szCs w:val="22"/>
                <w:lang w:val="ro-RO"/>
              </w:rPr>
              <w:t>16 decembrie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07B33D7" w14:textId="6BF4AAB5"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8CC1EB" w14:textId="23D5958D"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5A9BA" w14:textId="2054D07F" w:rsidR="00EE323E" w:rsidRPr="006836F3" w:rsidRDefault="00EE323E" w:rsidP="003E3117">
            <w:pPr>
              <w:spacing w:line="360" w:lineRule="auto"/>
              <w:ind w:left="-284" w:right="119" w:firstLine="284"/>
              <w:jc w:val="center"/>
              <w:rPr>
                <w:rFonts w:eastAsia="Trebuchet MS"/>
                <w:noProof/>
                <w:sz w:val="22"/>
                <w:szCs w:val="22"/>
                <w:lang w:val="ro-RO"/>
              </w:rPr>
            </w:pPr>
            <w:r w:rsidRPr="006836F3">
              <w:rPr>
                <w:rFonts w:eastAsia="Trebuchet MS"/>
                <w:noProof/>
                <w:sz w:val="22"/>
                <w:szCs w:val="22"/>
                <w:lang w:val="ro-RO"/>
              </w:rPr>
              <w:t>Nu e cazul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E963641" w14:textId="68E19614" w:rsidR="00EE323E" w:rsidRPr="006836F3" w:rsidRDefault="00EE323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3602C9D" w14:textId="31477800" w:rsidR="00EE323E" w:rsidRPr="006836F3" w:rsidRDefault="00EE323E" w:rsidP="003E3117">
            <w:pPr>
              <w:spacing w:line="360" w:lineRule="auto"/>
              <w:ind w:left="-560" w:right="119" w:firstLine="284"/>
              <w:jc w:val="center"/>
              <w:rPr>
                <w:rFonts w:eastAsia="Trebuchet MS"/>
                <w:b/>
                <w:bCs/>
                <w:noProof/>
                <w:sz w:val="22"/>
                <w:szCs w:val="22"/>
                <w:lang w:val="ro-RO"/>
              </w:rPr>
            </w:pPr>
            <w:r w:rsidRPr="006836F3">
              <w:rPr>
                <w:rFonts w:eastAsia="Trebuchet MS"/>
                <w:b/>
                <w:bCs/>
                <w:noProof/>
                <w:sz w:val="22"/>
                <w:szCs w:val="22"/>
                <w:lang w:val="ro-RO"/>
              </w:rPr>
              <w:t>0</w:t>
            </w:r>
          </w:p>
        </w:tc>
      </w:tr>
      <w:tr w:rsidR="00E7372E" w:rsidRPr="005C0D66" w14:paraId="2E90A409" w14:textId="0B9C62DF" w:rsidTr="00D8688A">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25049067" w14:textId="3B04D500" w:rsidR="00E7372E" w:rsidRPr="006836F3" w:rsidRDefault="00E7372E" w:rsidP="003E3117">
            <w:pPr>
              <w:spacing w:line="360" w:lineRule="auto"/>
              <w:ind w:right="119"/>
              <w:jc w:val="center"/>
              <w:rPr>
                <w:b/>
                <w:bCs/>
                <w:noProof/>
                <w:color w:val="000000"/>
                <w:sz w:val="22"/>
                <w:szCs w:val="22"/>
                <w:shd w:val="clear" w:color="auto" w:fill="FFFFFF"/>
                <w:lang w:val="ro-RO"/>
              </w:rPr>
            </w:pPr>
            <w:r w:rsidRPr="006836F3">
              <w:rPr>
                <w:b/>
                <w:bCs/>
                <w:noProof/>
                <w:color w:val="000000"/>
                <w:sz w:val="22"/>
                <w:szCs w:val="22"/>
                <w:shd w:val="clear" w:color="auto" w:fill="FFFFFF"/>
                <w:lang w:val="ro-RO"/>
              </w:rPr>
              <w:t>12 comune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3B24894C" w14:textId="6AEED350" w:rsidR="00E7372E" w:rsidRPr="006836F3" w:rsidRDefault="00E7372E" w:rsidP="003E3117">
            <w:pPr>
              <w:spacing w:line="360" w:lineRule="auto"/>
              <w:ind w:left="-284" w:right="119" w:firstLine="122"/>
              <w:jc w:val="center"/>
              <w:rPr>
                <w:rFonts w:eastAsia="Trebuchet MS"/>
                <w:b/>
                <w:bCs/>
                <w:noProof/>
                <w:sz w:val="22"/>
                <w:szCs w:val="22"/>
                <w:lang w:val="ro-RO"/>
              </w:rPr>
            </w:pPr>
            <w:r w:rsidRPr="006836F3">
              <w:rPr>
                <w:b/>
                <w:bCs/>
                <w:noProof/>
                <w:color w:val="000000"/>
                <w:sz w:val="22"/>
                <w:szCs w:val="22"/>
                <w:shd w:val="clear" w:color="auto" w:fill="FFFFFF"/>
                <w:lang w:val="ro-RO"/>
              </w:rPr>
              <w:t xml:space="preserve">20 </w:t>
            </w:r>
            <w:r w:rsidRPr="006836F3">
              <w:rPr>
                <w:rFonts w:eastAsia="Trebuchet MS"/>
                <w:b/>
                <w:bCs/>
                <w:noProof/>
                <w:sz w:val="22"/>
                <w:szCs w:val="22"/>
                <w:lang w:val="ro-RO"/>
              </w:rPr>
              <w:t>zile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77F214" w14:textId="0CF94936" w:rsidR="0047160C" w:rsidRPr="006836F3" w:rsidRDefault="0047160C" w:rsidP="003E3117">
            <w:pPr>
              <w:spacing w:line="360" w:lineRule="auto"/>
              <w:ind w:left="-103" w:right="119"/>
              <w:jc w:val="center"/>
              <w:rPr>
                <w:rFonts w:eastAsia="Trebuchet MS"/>
                <w:b/>
                <w:bCs/>
                <w:noProof/>
                <w:sz w:val="22"/>
                <w:szCs w:val="22"/>
                <w:lang w:val="ro-RO"/>
              </w:rPr>
            </w:pPr>
            <w:r w:rsidRPr="006836F3">
              <w:rPr>
                <w:rFonts w:eastAsia="Trebuchet MS"/>
                <w:b/>
                <w:bCs/>
                <w:noProof/>
                <w:sz w:val="22"/>
                <w:szCs w:val="22"/>
                <w:lang w:val="ro-RO"/>
              </w:rPr>
              <w:t>735</w:t>
            </w:r>
          </w:p>
          <w:p w14:paraId="03B40633" w14:textId="17CAB19C" w:rsidR="00E7372E" w:rsidRPr="006836F3" w:rsidRDefault="00EA620B" w:rsidP="003E3117">
            <w:pPr>
              <w:spacing w:line="360" w:lineRule="auto"/>
              <w:ind w:left="-103" w:right="119"/>
              <w:jc w:val="center"/>
              <w:rPr>
                <w:rFonts w:eastAsia="Trebuchet MS"/>
                <w:b/>
                <w:bCs/>
                <w:noProof/>
                <w:sz w:val="22"/>
                <w:szCs w:val="22"/>
                <w:lang w:val="ro-RO"/>
              </w:rPr>
            </w:pPr>
            <w:r w:rsidRPr="006836F3">
              <w:rPr>
                <w:rFonts w:eastAsia="Trebuchet MS"/>
                <w:b/>
                <w:bCs/>
                <w:noProof/>
                <w:sz w:val="22"/>
                <w:szCs w:val="22"/>
                <w:lang w:val="ro-RO"/>
              </w:rPr>
              <w:t>persoane investigate</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94E3B2B" w14:textId="53A44E14" w:rsidR="0047160C" w:rsidRPr="006836F3" w:rsidRDefault="0047160C"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419</w:t>
            </w:r>
          </w:p>
          <w:p w14:paraId="2C5E80FC" w14:textId="527A4FA4" w:rsidR="00E7372E" w:rsidRPr="006836F3" w:rsidRDefault="00EA620B"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p</w:t>
            </w:r>
            <w:r w:rsidR="00E7372E" w:rsidRPr="006836F3">
              <w:rPr>
                <w:rFonts w:eastAsia="Trebuchet MS"/>
                <w:b/>
                <w:bCs/>
                <w:noProof/>
                <w:sz w:val="22"/>
                <w:szCs w:val="22"/>
                <w:lang w:val="ro-RO"/>
              </w:rPr>
              <w:t>ersoane investigate</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4D3D9A9" w14:textId="2EB600E2" w:rsidR="0047160C" w:rsidRPr="006836F3" w:rsidRDefault="0047160C"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68</w:t>
            </w:r>
          </w:p>
          <w:p w14:paraId="40870EB3" w14:textId="615429C8" w:rsidR="00E7372E" w:rsidRPr="006836F3" w:rsidRDefault="00EA620B"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p</w:t>
            </w:r>
            <w:r w:rsidR="00E7372E" w:rsidRPr="006836F3">
              <w:rPr>
                <w:rFonts w:eastAsia="Trebuchet MS"/>
                <w:b/>
                <w:bCs/>
                <w:noProof/>
                <w:sz w:val="22"/>
                <w:szCs w:val="22"/>
                <w:lang w:val="ro-RO"/>
              </w:rPr>
              <w:t>ersoane investigate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9505DCA" w14:textId="7912EC36" w:rsidR="0047160C" w:rsidRPr="006836F3" w:rsidRDefault="0047160C"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1222</w:t>
            </w:r>
          </w:p>
          <w:p w14:paraId="70FD9551" w14:textId="77777777" w:rsidR="00B614DA" w:rsidRPr="006836F3" w:rsidRDefault="00EA620B" w:rsidP="006836F3">
            <w:pPr>
              <w:spacing w:line="360" w:lineRule="auto"/>
              <w:ind w:left="-105" w:right="119" w:firstLine="105"/>
              <w:jc w:val="center"/>
              <w:rPr>
                <w:rFonts w:eastAsia="Trebuchet MS"/>
                <w:b/>
                <w:bCs/>
                <w:noProof/>
                <w:sz w:val="22"/>
                <w:szCs w:val="22"/>
                <w:lang w:val="ro-RO"/>
              </w:rPr>
            </w:pPr>
            <w:r w:rsidRPr="006836F3">
              <w:rPr>
                <w:rFonts w:eastAsia="Trebuchet MS"/>
                <w:b/>
                <w:bCs/>
                <w:noProof/>
                <w:sz w:val="22"/>
                <w:szCs w:val="22"/>
                <w:lang w:val="ro-RO"/>
              </w:rPr>
              <w:t>p</w:t>
            </w:r>
            <w:r w:rsidR="00E7372E" w:rsidRPr="006836F3">
              <w:rPr>
                <w:rFonts w:eastAsia="Trebuchet MS"/>
                <w:b/>
                <w:bCs/>
                <w:noProof/>
                <w:sz w:val="22"/>
                <w:szCs w:val="22"/>
                <w:lang w:val="ro-RO"/>
              </w:rPr>
              <w:t>ersoane investigate</w:t>
            </w:r>
          </w:p>
          <w:p w14:paraId="184BC9FD" w14:textId="40FE1956" w:rsidR="00E7372E" w:rsidRPr="006836F3" w:rsidRDefault="00B614DA"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2708A4B" w14:textId="560C6412" w:rsidR="0047160C"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47</w:t>
            </w:r>
          </w:p>
          <w:p w14:paraId="0989C4B4" w14:textId="78406059" w:rsidR="00E7372E" w:rsidRPr="006836F3" w:rsidRDefault="00E7372E" w:rsidP="003E3117">
            <w:pPr>
              <w:spacing w:line="360" w:lineRule="auto"/>
              <w:ind w:left="-284" w:right="119" w:firstLine="284"/>
              <w:jc w:val="center"/>
              <w:rPr>
                <w:rFonts w:eastAsia="Trebuchet MS"/>
                <w:b/>
                <w:bCs/>
                <w:noProof/>
                <w:sz w:val="22"/>
                <w:szCs w:val="22"/>
                <w:lang w:val="ro-RO"/>
              </w:rPr>
            </w:pPr>
            <w:r w:rsidRPr="006836F3">
              <w:rPr>
                <w:rFonts w:eastAsia="Trebuchet MS"/>
                <w:b/>
                <w:bCs/>
                <w:noProof/>
                <w:sz w:val="22"/>
                <w:szCs w:val="22"/>
                <w:lang w:val="ro-RO"/>
              </w:rPr>
              <w:t>spute</w:t>
            </w:r>
            <w:r w:rsidR="00EA620B" w:rsidRPr="006836F3">
              <w:rPr>
                <w:rFonts w:eastAsia="Trebuchet MS"/>
                <w:b/>
                <w:bCs/>
                <w:noProof/>
                <w:sz w:val="22"/>
                <w:szCs w:val="22"/>
                <w:lang w:val="ro-RO"/>
              </w:rPr>
              <w:t xml:space="preserve"> </w:t>
            </w:r>
            <w:r w:rsidR="00EE323E" w:rsidRPr="006836F3">
              <w:rPr>
                <w:rFonts w:eastAsia="Trebuchet MS"/>
                <w:b/>
                <w:bCs/>
                <w:noProof/>
                <w:sz w:val="22"/>
                <w:szCs w:val="22"/>
                <w:lang w:val="ro-RO"/>
              </w:rPr>
              <w:t xml:space="preserve"> </w:t>
            </w:r>
            <w:r w:rsidR="00EA620B" w:rsidRPr="006836F3">
              <w:rPr>
                <w:rFonts w:eastAsia="Trebuchet MS"/>
                <w:b/>
                <w:bCs/>
                <w:noProof/>
                <w:sz w:val="22"/>
                <w:szCs w:val="22"/>
                <w:lang w:val="ro-RO"/>
              </w:rPr>
              <w:t>recoltate</w:t>
            </w:r>
          </w:p>
        </w:tc>
      </w:tr>
    </w:tbl>
    <w:p w14:paraId="2DAF45CB" w14:textId="77777777" w:rsidR="00C56DCE" w:rsidRPr="005C0D66" w:rsidRDefault="00C56DCE" w:rsidP="003E3117">
      <w:pPr>
        <w:spacing w:line="360" w:lineRule="auto"/>
        <w:ind w:right="119"/>
        <w:jc w:val="both"/>
        <w:rPr>
          <w:noProof/>
          <w:lang w:val="ro-RO"/>
        </w:rPr>
      </w:pPr>
    </w:p>
    <w:p w14:paraId="341E682B" w14:textId="165E7EBA" w:rsidR="009E52EA" w:rsidRPr="005C0D66" w:rsidRDefault="00993521" w:rsidP="00993521">
      <w:pPr>
        <w:spacing w:line="360" w:lineRule="auto"/>
        <w:ind w:left="-284" w:right="119" w:hanging="283"/>
        <w:jc w:val="both"/>
        <w:rPr>
          <w:noProof/>
          <w:lang w:val="ro-RO"/>
        </w:rPr>
      </w:pPr>
      <w:r>
        <w:rPr>
          <w:noProof/>
        </w:rPr>
        <w:lastRenderedPageBreak/>
        <w:drawing>
          <wp:inline distT="0" distB="0" distL="0" distR="0" wp14:anchorId="42305573" wp14:editId="388C3B4C">
            <wp:extent cx="6621780" cy="2743200"/>
            <wp:effectExtent l="0" t="0" r="7620" b="0"/>
            <wp:docPr id="15" name="Chart 15">
              <a:extLst xmlns:a="http://schemas.openxmlformats.org/drawingml/2006/main">
                <a:ext uri="{FF2B5EF4-FFF2-40B4-BE49-F238E27FC236}">
                  <a16:creationId xmlns:a16="http://schemas.microsoft.com/office/drawing/2014/main" id="{5FD4C9BB-6A0F-2DBC-7D94-AD011C29F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DD8A03" w14:textId="3C8D24A9" w:rsidR="005118C6" w:rsidRDefault="005118C6" w:rsidP="003E3117">
      <w:pPr>
        <w:spacing w:line="360" w:lineRule="auto"/>
        <w:ind w:left="-284" w:right="119" w:firstLine="142"/>
        <w:jc w:val="both"/>
        <w:rPr>
          <w:noProof/>
          <w:lang w:val="ro-RO"/>
        </w:rPr>
      </w:pPr>
    </w:p>
    <w:p w14:paraId="5CB206B3" w14:textId="77777777" w:rsidR="002D58BD" w:rsidRPr="005C0D66" w:rsidRDefault="002D58BD" w:rsidP="003E3117">
      <w:pPr>
        <w:spacing w:line="360" w:lineRule="auto"/>
        <w:ind w:left="-284" w:right="119" w:firstLine="142"/>
        <w:jc w:val="both"/>
        <w:rPr>
          <w:noProof/>
          <w:lang w:val="ro-RO"/>
        </w:rPr>
      </w:pPr>
    </w:p>
    <w:p w14:paraId="4768AF1F" w14:textId="679101AB" w:rsidR="007C0F8A" w:rsidRDefault="00FB0FB4" w:rsidP="003E3117">
      <w:pPr>
        <w:spacing w:line="360" w:lineRule="auto"/>
        <w:ind w:left="-284" w:right="119" w:firstLine="142"/>
        <w:jc w:val="both"/>
        <w:rPr>
          <w:noProof/>
          <w:lang w:val="ro-RO"/>
        </w:rPr>
      </w:pPr>
      <w:r w:rsidRPr="005C0D66">
        <w:rPr>
          <w:noProof/>
        </w:rPr>
        <w:drawing>
          <wp:inline distT="0" distB="0" distL="0" distR="0" wp14:anchorId="113715C6" wp14:editId="03CBDA71">
            <wp:extent cx="5989320" cy="4122420"/>
            <wp:effectExtent l="0" t="0" r="0" b="0"/>
            <wp:docPr id="20" name="Chart 20">
              <a:extLst xmlns:a="http://schemas.openxmlformats.org/drawingml/2006/main">
                <a:ext uri="{FF2B5EF4-FFF2-40B4-BE49-F238E27FC236}">
                  <a16:creationId xmlns:a16="http://schemas.microsoft.com/office/drawing/2014/main" id="{25C39F45-BA99-4286-979D-76838C733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F9F382" w14:textId="77777777" w:rsidR="00CB5C76" w:rsidRPr="005C0D66" w:rsidRDefault="00CB5C76" w:rsidP="003E3117">
      <w:pPr>
        <w:spacing w:line="360" w:lineRule="auto"/>
        <w:ind w:left="-284" w:right="119" w:firstLine="142"/>
        <w:jc w:val="both"/>
        <w:rPr>
          <w:noProof/>
          <w:lang w:val="ro-RO"/>
        </w:rPr>
      </w:pPr>
    </w:p>
    <w:p w14:paraId="652E649C" w14:textId="51DBDF48" w:rsidR="00646E2C" w:rsidRPr="005C0D66" w:rsidRDefault="00CB5C76" w:rsidP="00CB5C76">
      <w:pPr>
        <w:spacing w:line="360" w:lineRule="auto"/>
        <w:ind w:left="-288" w:right="115" w:firstLine="720"/>
        <w:jc w:val="both"/>
        <w:rPr>
          <w:noProof/>
          <w:lang w:val="ro-RO"/>
        </w:rPr>
      </w:pPr>
      <w:r>
        <w:rPr>
          <w:noProof/>
          <w:lang w:val="ro-RO"/>
        </w:rPr>
        <w:t>Analiza p</w:t>
      </w:r>
      <w:r w:rsidR="00646E2C" w:rsidRPr="005C0D66">
        <w:rPr>
          <w:noProof/>
          <w:lang w:val="ro-RO"/>
        </w:rPr>
        <w:t xml:space="preserve">e grupe de vârstă, </w:t>
      </w:r>
      <w:r>
        <w:rPr>
          <w:noProof/>
          <w:lang w:val="ro-RO"/>
        </w:rPr>
        <w:t xml:space="preserve">ne arată că </w:t>
      </w:r>
      <w:r w:rsidR="00646E2C" w:rsidRPr="005C0D66">
        <w:rPr>
          <w:noProof/>
          <w:lang w:val="ro-RO"/>
        </w:rPr>
        <w:t xml:space="preserve">cei mai mulți participanți au fost din rândul persoanelor cu vârsta </w:t>
      </w:r>
      <w:r w:rsidR="0054180F">
        <w:rPr>
          <w:noProof/>
          <w:lang w:val="ro-RO"/>
        </w:rPr>
        <w:t xml:space="preserve">de </w:t>
      </w:r>
      <w:r w:rsidR="00646E2C" w:rsidRPr="005C0D66">
        <w:rPr>
          <w:noProof/>
          <w:lang w:val="ro-RO"/>
        </w:rPr>
        <w:t>peste 65 ani</w:t>
      </w:r>
      <w:r w:rsidR="0054180F">
        <w:rPr>
          <w:noProof/>
          <w:lang w:val="ro-RO"/>
        </w:rPr>
        <w:t xml:space="preserve"> </w:t>
      </w:r>
      <w:r w:rsidR="00646E2C" w:rsidRPr="005C0D66">
        <w:rPr>
          <w:noProof/>
          <w:lang w:val="ro-RO"/>
        </w:rPr>
        <w:t xml:space="preserve">(37%), urmată de persoanele din grupa de vârstă </w:t>
      </w:r>
      <w:r w:rsidR="0054180F">
        <w:rPr>
          <w:noProof/>
          <w:lang w:val="ro-RO"/>
        </w:rPr>
        <w:t xml:space="preserve">între </w:t>
      </w:r>
      <w:r w:rsidR="00646E2C" w:rsidRPr="005C0D66">
        <w:rPr>
          <w:noProof/>
          <w:lang w:val="ro-RO"/>
        </w:rPr>
        <w:t>51-65</w:t>
      </w:r>
      <w:r w:rsidR="0054180F">
        <w:rPr>
          <w:noProof/>
          <w:lang w:val="ro-RO"/>
        </w:rPr>
        <w:t xml:space="preserve"> de ani </w:t>
      </w:r>
      <w:r w:rsidR="00646E2C" w:rsidRPr="005C0D66">
        <w:rPr>
          <w:noProof/>
          <w:lang w:val="ro-RO"/>
        </w:rPr>
        <w:t xml:space="preserve">(35%) și din grupa de vârstă </w:t>
      </w:r>
      <w:r w:rsidR="0054180F">
        <w:rPr>
          <w:noProof/>
          <w:lang w:val="ro-RO"/>
        </w:rPr>
        <w:t xml:space="preserve">între </w:t>
      </w:r>
      <w:r w:rsidR="00646E2C" w:rsidRPr="005C0D66">
        <w:rPr>
          <w:noProof/>
          <w:lang w:val="ro-RO"/>
        </w:rPr>
        <w:t xml:space="preserve">41-50 </w:t>
      </w:r>
      <w:r w:rsidR="0054180F">
        <w:rPr>
          <w:noProof/>
          <w:lang w:val="ro-RO"/>
        </w:rPr>
        <w:t xml:space="preserve">de </w:t>
      </w:r>
      <w:r w:rsidR="00646E2C" w:rsidRPr="005C0D66">
        <w:rPr>
          <w:noProof/>
          <w:lang w:val="ro-RO"/>
        </w:rPr>
        <w:t>ani</w:t>
      </w:r>
      <w:r w:rsidR="0054180F">
        <w:rPr>
          <w:noProof/>
          <w:lang w:val="ro-RO"/>
        </w:rPr>
        <w:t xml:space="preserve"> </w:t>
      </w:r>
      <w:r w:rsidR="00646E2C" w:rsidRPr="005C0D66">
        <w:rPr>
          <w:noProof/>
          <w:lang w:val="ro-RO"/>
        </w:rPr>
        <w:t>(16%)</w:t>
      </w:r>
      <w:r w:rsidR="00504F05" w:rsidRPr="005C0D66">
        <w:rPr>
          <w:noProof/>
          <w:lang w:val="ro-RO"/>
        </w:rPr>
        <w:t xml:space="preserve">. Persoanele de vârsta </w:t>
      </w:r>
      <w:r w:rsidR="0054180F">
        <w:rPr>
          <w:noProof/>
          <w:lang w:val="ro-RO"/>
        </w:rPr>
        <w:t xml:space="preserve">între </w:t>
      </w:r>
      <w:r w:rsidR="00504F05" w:rsidRPr="005C0D66">
        <w:rPr>
          <w:noProof/>
          <w:lang w:val="ro-RO"/>
        </w:rPr>
        <w:t>31-40</w:t>
      </w:r>
      <w:r w:rsidR="0054180F">
        <w:rPr>
          <w:noProof/>
          <w:lang w:val="ro-RO"/>
        </w:rPr>
        <w:t xml:space="preserve"> de</w:t>
      </w:r>
      <w:r w:rsidR="00504F05" w:rsidRPr="005C0D66">
        <w:rPr>
          <w:noProof/>
          <w:lang w:val="ro-RO"/>
        </w:rPr>
        <w:t xml:space="preserve"> ani s-au prezentat în procent de 8%. Cei din grupa de vârstă 18-30 ani au fost prezent doar în procent de 4%.</w:t>
      </w:r>
    </w:p>
    <w:p w14:paraId="417C0A2D" w14:textId="50B844F0" w:rsidR="005118C6" w:rsidRPr="005C0D66" w:rsidRDefault="00CB5C76" w:rsidP="003E3117">
      <w:pPr>
        <w:spacing w:line="360" w:lineRule="auto"/>
        <w:ind w:left="-284" w:right="119" w:firstLine="1004"/>
        <w:jc w:val="both"/>
        <w:rPr>
          <w:noProof/>
          <w:lang w:val="ro-RO"/>
        </w:rPr>
      </w:pPr>
      <w:r>
        <w:rPr>
          <w:noProof/>
          <w:lang w:val="ro-RO"/>
        </w:rPr>
        <w:t>În general populația mai în vârstă este mai preocupată de propria stare de sănătate și este mai ușor de atras la activitățile de screening și consultații medicale, decât populația activă și tinerii.</w:t>
      </w:r>
    </w:p>
    <w:p w14:paraId="282815C2" w14:textId="4E059599" w:rsidR="0009035C" w:rsidRPr="005C0D66" w:rsidRDefault="00D16B1B" w:rsidP="003E3117">
      <w:pPr>
        <w:spacing w:line="360" w:lineRule="auto"/>
        <w:ind w:left="-284" w:right="119" w:firstLine="1004"/>
        <w:jc w:val="both"/>
        <w:rPr>
          <w:noProof/>
          <w:lang w:val="ro-RO"/>
        </w:rPr>
      </w:pPr>
      <w:r w:rsidRPr="005C0D66">
        <w:rPr>
          <w:noProof/>
        </w:rPr>
        <w:lastRenderedPageBreak/>
        <mc:AlternateContent>
          <mc:Choice Requires="wps">
            <w:drawing>
              <wp:inline distT="0" distB="0" distL="0" distR="0" wp14:anchorId="40833D6A" wp14:editId="44522832">
                <wp:extent cx="304800" cy="304800"/>
                <wp:effectExtent l="0" t="0" r="0" b="0"/>
                <wp:docPr id="21" name="Rectangle 2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050FE" id="Rectangle 21"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B41F2" w:rsidRPr="005C0D66">
        <w:rPr>
          <w:noProof/>
        </w:rPr>
        <w:t xml:space="preserve"> </w:t>
      </w:r>
      <w:r w:rsidR="00EB41F2" w:rsidRPr="005C0D66">
        <w:rPr>
          <w:noProof/>
        </w:rPr>
        <w:drawing>
          <wp:inline distT="0" distB="0" distL="0" distR="0" wp14:anchorId="4881371B" wp14:editId="547B09C1">
            <wp:extent cx="6309360" cy="3025140"/>
            <wp:effectExtent l="0" t="0" r="15240" b="3810"/>
            <wp:docPr id="1" name="Chart 1">
              <a:extLst xmlns:a="http://schemas.openxmlformats.org/drawingml/2006/main">
                <a:ext uri="{FF2B5EF4-FFF2-40B4-BE49-F238E27FC236}">
                  <a16:creationId xmlns:a16="http://schemas.microsoft.com/office/drawing/2014/main" id="{AF741534-74EF-F146-FE86-2E8070B63B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AA594F" w14:textId="77777777" w:rsidR="00504F05" w:rsidRPr="005C0D66" w:rsidRDefault="00504F05" w:rsidP="003E3117">
      <w:pPr>
        <w:spacing w:line="360" w:lineRule="auto"/>
        <w:ind w:left="-284" w:right="119" w:firstLine="1004"/>
        <w:jc w:val="both"/>
        <w:rPr>
          <w:noProof/>
          <w:lang w:val="ro-RO"/>
        </w:rPr>
      </w:pPr>
    </w:p>
    <w:p w14:paraId="31310577" w14:textId="41C94001" w:rsidR="00504F05" w:rsidRPr="005C0D66" w:rsidRDefault="00504F05" w:rsidP="00344002">
      <w:pPr>
        <w:spacing w:line="360" w:lineRule="auto"/>
        <w:ind w:left="-288" w:right="115" w:firstLine="720"/>
        <w:jc w:val="both"/>
        <w:rPr>
          <w:noProof/>
        </w:rPr>
      </w:pPr>
      <w:r w:rsidRPr="005C0D66">
        <w:rPr>
          <w:noProof/>
        </w:rPr>
        <w:t xml:space="preserve">59,91% din beneficiarii screeningului TB au fost femei și </w:t>
      </w:r>
      <w:r w:rsidR="0054180F">
        <w:rPr>
          <w:noProof/>
        </w:rPr>
        <w:t xml:space="preserve">doar </w:t>
      </w:r>
      <w:r w:rsidRPr="005C0D66">
        <w:rPr>
          <w:noProof/>
        </w:rPr>
        <w:t xml:space="preserve">40,90% bărbați, </w:t>
      </w:r>
      <w:r w:rsidR="0054180F">
        <w:rPr>
          <w:noProof/>
        </w:rPr>
        <w:t>cum era de așteptat,</w:t>
      </w:r>
      <w:r w:rsidRPr="005C0D66">
        <w:rPr>
          <w:noProof/>
        </w:rPr>
        <w:t xml:space="preserve"> femeile au participat într-un procent de 19,82% mai mare decât bărbații.</w:t>
      </w:r>
      <w:r w:rsidR="00CB5C76">
        <w:rPr>
          <w:noProof/>
        </w:rPr>
        <w:t xml:space="preserve"> Experiențele anterioare de prezentare la screening și evaluare a stării de sănătate s-au confirmat și de această dată, femeile sunt de obicei mai interesate să-și verifice starea de sănătate și mai dispuse să profite de ocazii să se investigheze decât bărbații.</w:t>
      </w:r>
    </w:p>
    <w:p w14:paraId="0C185E57" w14:textId="77777777" w:rsidR="00504F05" w:rsidRPr="005C0D66" w:rsidRDefault="00504F05" w:rsidP="00344002">
      <w:pPr>
        <w:spacing w:line="360" w:lineRule="auto"/>
        <w:ind w:left="-288" w:right="115" w:firstLine="720"/>
        <w:jc w:val="both"/>
        <w:rPr>
          <w:noProof/>
          <w:lang w:val="ro-RO"/>
        </w:rPr>
      </w:pPr>
    </w:p>
    <w:p w14:paraId="44C1F498" w14:textId="5E833714" w:rsidR="00D16B1B" w:rsidRPr="005C0D66" w:rsidRDefault="00037A0F" w:rsidP="00344002">
      <w:pPr>
        <w:spacing w:line="360" w:lineRule="auto"/>
        <w:ind w:left="-288" w:right="115" w:firstLine="720"/>
        <w:jc w:val="both"/>
        <w:rPr>
          <w:noProof/>
          <w:lang w:val="ro-RO"/>
        </w:rPr>
      </w:pPr>
      <w:r w:rsidRPr="005C0D66">
        <w:rPr>
          <w:noProof/>
          <w:lang w:val="ro-RO"/>
        </w:rPr>
        <w:t>În cele 20 de zile de screening au fost interogați</w:t>
      </w:r>
      <w:r w:rsidR="00F079C5" w:rsidRPr="005C0D66">
        <w:rPr>
          <w:noProof/>
          <w:lang w:val="ro-RO"/>
        </w:rPr>
        <w:t xml:space="preserve"> </w:t>
      </w:r>
      <w:r w:rsidR="006130EE" w:rsidRPr="005C0D66">
        <w:rPr>
          <w:noProof/>
          <w:lang w:val="ro-RO"/>
        </w:rPr>
        <w:t>privind</w:t>
      </w:r>
      <w:r w:rsidR="00F079C5" w:rsidRPr="005C0D66">
        <w:rPr>
          <w:noProof/>
          <w:lang w:val="ro-RO"/>
        </w:rPr>
        <w:t xml:space="preserve"> mediul de viață, nivelul de studii, factori</w:t>
      </w:r>
      <w:r w:rsidR="006130EE" w:rsidRPr="005C0D66">
        <w:rPr>
          <w:noProof/>
          <w:lang w:val="ro-RO"/>
        </w:rPr>
        <w:t>i</w:t>
      </w:r>
      <w:r w:rsidR="00F079C5" w:rsidRPr="005C0D66">
        <w:rPr>
          <w:noProof/>
          <w:lang w:val="ro-RO"/>
        </w:rPr>
        <w:t xml:space="preserve"> de risc</w:t>
      </w:r>
      <w:r w:rsidR="006130EE" w:rsidRPr="005C0D66">
        <w:rPr>
          <w:noProof/>
          <w:lang w:val="ro-RO"/>
        </w:rPr>
        <w:t xml:space="preserve">, gradul de vulnerabilitate, respectiv </w:t>
      </w:r>
      <w:r w:rsidR="00F079C5" w:rsidRPr="005C0D66">
        <w:rPr>
          <w:noProof/>
          <w:lang w:val="ro-RO"/>
        </w:rPr>
        <w:t>antecedentele medicale</w:t>
      </w:r>
      <w:r w:rsidRPr="005C0D66">
        <w:rPr>
          <w:noProof/>
          <w:lang w:val="ro-RO"/>
        </w:rPr>
        <w:t xml:space="preserve"> și </w:t>
      </w:r>
      <w:r w:rsidR="0009035C" w:rsidRPr="005C0D66">
        <w:rPr>
          <w:noProof/>
          <w:lang w:val="ro-RO"/>
        </w:rPr>
        <w:t xml:space="preserve">au beneficiat de screening TB </w:t>
      </w:r>
      <w:r w:rsidR="006E0B5C">
        <w:rPr>
          <w:noProof/>
          <w:lang w:val="ro-RO"/>
        </w:rPr>
        <w:t xml:space="preserve">în total </w:t>
      </w:r>
      <w:r w:rsidR="007B123C" w:rsidRPr="005C0D66">
        <w:rPr>
          <w:b/>
          <w:bCs/>
          <w:noProof/>
          <w:u w:val="single"/>
          <w:lang w:val="ro-RO"/>
        </w:rPr>
        <w:t>122</w:t>
      </w:r>
      <w:r w:rsidR="006E0B5C">
        <w:rPr>
          <w:b/>
          <w:bCs/>
          <w:noProof/>
          <w:u w:val="single"/>
          <w:lang w:val="ro-RO"/>
        </w:rPr>
        <w:t>2</w:t>
      </w:r>
      <w:r w:rsidR="006E0B5C">
        <w:rPr>
          <w:noProof/>
          <w:u w:val="single"/>
          <w:lang w:val="ro-RO"/>
        </w:rPr>
        <w:t xml:space="preserve"> </w:t>
      </w:r>
      <w:r w:rsidR="006E0B5C" w:rsidRPr="006E0B5C">
        <w:rPr>
          <w:noProof/>
          <w:lang w:val="ro-RO"/>
        </w:rPr>
        <w:t xml:space="preserve">de </w:t>
      </w:r>
      <w:r w:rsidRPr="005C0D66">
        <w:rPr>
          <w:b/>
          <w:bCs/>
          <w:noProof/>
          <w:lang w:val="ro-RO"/>
        </w:rPr>
        <w:t>persoane eligibile</w:t>
      </w:r>
      <w:r w:rsidR="006E0B5C">
        <w:rPr>
          <w:b/>
          <w:bCs/>
          <w:noProof/>
          <w:lang w:val="ro-RO"/>
        </w:rPr>
        <w:t xml:space="preserve"> cu domiciliul </w:t>
      </w:r>
      <w:r w:rsidR="006E0B5C">
        <w:rPr>
          <w:noProof/>
          <w:lang w:val="ro-RO"/>
        </w:rPr>
        <w:t>pe întreg teritoriul</w:t>
      </w:r>
      <w:r w:rsidR="006E0B5C" w:rsidRPr="006E0B5C">
        <w:rPr>
          <w:noProof/>
          <w:lang w:val="ro-RO"/>
        </w:rPr>
        <w:t xml:space="preserve"> județul</w:t>
      </w:r>
      <w:r w:rsidR="006E0B5C">
        <w:rPr>
          <w:noProof/>
          <w:lang w:val="ro-RO"/>
        </w:rPr>
        <w:t>ui</w:t>
      </w:r>
      <w:r w:rsidR="006E0B5C">
        <w:rPr>
          <w:b/>
          <w:bCs/>
          <w:noProof/>
          <w:lang w:val="ro-RO"/>
        </w:rPr>
        <w:t xml:space="preserve"> Harghita</w:t>
      </w:r>
      <w:r w:rsidRPr="005C0D66">
        <w:rPr>
          <w:b/>
          <w:bCs/>
          <w:noProof/>
          <w:lang w:val="ro-RO"/>
        </w:rPr>
        <w:t>.</w:t>
      </w:r>
      <w:r w:rsidRPr="005C0D66">
        <w:rPr>
          <w:noProof/>
          <w:lang w:val="ro-RO"/>
        </w:rPr>
        <w:t xml:space="preserve"> </w:t>
      </w:r>
      <w:r w:rsidR="002434B7" w:rsidRPr="005C0D66">
        <w:rPr>
          <w:noProof/>
          <w:lang w:val="ro-RO"/>
        </w:rPr>
        <w:t>F</w:t>
      </w:r>
      <w:r w:rsidR="0009035C" w:rsidRPr="005C0D66">
        <w:rPr>
          <w:noProof/>
          <w:lang w:val="ro-RO"/>
        </w:rPr>
        <w:t>iecărui p</w:t>
      </w:r>
      <w:r w:rsidR="002434B7" w:rsidRPr="005C0D66">
        <w:rPr>
          <w:noProof/>
          <w:lang w:val="ro-RO"/>
        </w:rPr>
        <w:t xml:space="preserve">articipant </w:t>
      </w:r>
      <w:r w:rsidR="00344002">
        <w:rPr>
          <w:noProof/>
          <w:lang w:val="ro-RO"/>
        </w:rPr>
        <w:t>i s-</w:t>
      </w:r>
      <w:r w:rsidR="002434B7" w:rsidRPr="005C0D66">
        <w:rPr>
          <w:noProof/>
          <w:lang w:val="ro-RO"/>
        </w:rPr>
        <w:t>a efectuat</w:t>
      </w:r>
      <w:r w:rsidR="0009035C" w:rsidRPr="005C0D66">
        <w:rPr>
          <w:noProof/>
          <w:lang w:val="ro-RO"/>
        </w:rPr>
        <w:t xml:space="preserve"> </w:t>
      </w:r>
      <w:r w:rsidR="006E0B5C">
        <w:rPr>
          <w:noProof/>
          <w:lang w:val="ro-RO"/>
        </w:rPr>
        <w:t xml:space="preserve">și </w:t>
      </w:r>
      <w:r w:rsidR="0009035C" w:rsidRPr="005C0D66">
        <w:rPr>
          <w:noProof/>
          <w:lang w:val="ro-RO"/>
        </w:rPr>
        <w:t>radiolog</w:t>
      </w:r>
      <w:r w:rsidR="00D16B1B" w:rsidRPr="005C0D66">
        <w:rPr>
          <w:noProof/>
          <w:lang w:val="ro-RO"/>
        </w:rPr>
        <w:t>rafie toracică.</w:t>
      </w:r>
    </w:p>
    <w:p w14:paraId="50849E4A" w14:textId="02FD2538" w:rsidR="00E82531" w:rsidRPr="005C0D66" w:rsidRDefault="00D16B1B" w:rsidP="00344002">
      <w:pPr>
        <w:spacing w:line="360" w:lineRule="auto"/>
        <w:ind w:left="-288" w:right="115" w:firstLine="720"/>
        <w:jc w:val="both"/>
        <w:rPr>
          <w:noProof/>
          <w:lang w:val="ro-RO"/>
        </w:rPr>
      </w:pPr>
      <w:r w:rsidRPr="005C0D66">
        <w:rPr>
          <w:noProof/>
          <w:lang w:val="ro-RO"/>
        </w:rPr>
        <w:t>P</w:t>
      </w:r>
      <w:r w:rsidR="00E82531" w:rsidRPr="005C0D66">
        <w:rPr>
          <w:noProof/>
          <w:lang w:val="ro-RO"/>
        </w:rPr>
        <w:t>ersoanel</w:t>
      </w:r>
      <w:r w:rsidRPr="005C0D66">
        <w:rPr>
          <w:noProof/>
          <w:lang w:val="ro-RO"/>
        </w:rPr>
        <w:t>or</w:t>
      </w:r>
      <w:r w:rsidR="00E82531" w:rsidRPr="005C0D66">
        <w:rPr>
          <w:noProof/>
          <w:lang w:val="ro-RO"/>
        </w:rPr>
        <w:t xml:space="preserve"> </w:t>
      </w:r>
      <w:r w:rsidR="0070441A" w:rsidRPr="005C0D66">
        <w:rPr>
          <w:noProof/>
          <w:lang w:val="ro-RO"/>
        </w:rPr>
        <w:t>cu</w:t>
      </w:r>
      <w:r w:rsidR="00E82531" w:rsidRPr="005C0D66">
        <w:rPr>
          <w:noProof/>
          <w:lang w:val="ro-RO"/>
        </w:rPr>
        <w:t xml:space="preserve"> scor mai </w:t>
      </w:r>
      <w:r w:rsidR="0070441A" w:rsidRPr="005C0D66">
        <w:rPr>
          <w:noProof/>
          <w:lang w:val="ro-RO"/>
        </w:rPr>
        <w:t>mare</w:t>
      </w:r>
      <w:r w:rsidR="007D2139" w:rsidRPr="005C0D66">
        <w:rPr>
          <w:noProof/>
          <w:lang w:val="ro-RO"/>
        </w:rPr>
        <w:t xml:space="preserve"> obținut</w:t>
      </w:r>
      <w:r w:rsidR="0070441A" w:rsidRPr="005C0D66">
        <w:rPr>
          <w:noProof/>
          <w:lang w:val="ro-RO"/>
        </w:rPr>
        <w:t xml:space="preserve"> </w:t>
      </w:r>
      <w:r w:rsidR="00E82531" w:rsidRPr="005C0D66">
        <w:rPr>
          <w:noProof/>
          <w:lang w:val="ro-RO"/>
        </w:rPr>
        <w:t xml:space="preserve">la investigația radiologică </w:t>
      </w:r>
      <w:r w:rsidR="006E0B5C">
        <w:rPr>
          <w:noProof/>
          <w:lang w:val="ro-RO"/>
        </w:rPr>
        <w:t xml:space="preserve">li </w:t>
      </w:r>
      <w:r w:rsidR="00E82531" w:rsidRPr="005C0D66">
        <w:rPr>
          <w:noProof/>
          <w:lang w:val="ro-RO"/>
        </w:rPr>
        <w:t>s-a recoltat sput</w:t>
      </w:r>
      <w:r w:rsidR="000304D5" w:rsidRPr="005C0D66">
        <w:rPr>
          <w:noProof/>
          <w:lang w:val="ro-RO"/>
        </w:rPr>
        <w:t>ă</w:t>
      </w:r>
      <w:r w:rsidR="0009035C" w:rsidRPr="005C0D66">
        <w:rPr>
          <w:noProof/>
          <w:lang w:val="ro-RO"/>
        </w:rPr>
        <w:t xml:space="preserve"> într-un recipient steril</w:t>
      </w:r>
      <w:r w:rsidR="00E82531" w:rsidRPr="005C0D66">
        <w:rPr>
          <w:noProof/>
          <w:lang w:val="ro-RO"/>
        </w:rPr>
        <w:t>, care a fost transportat</w:t>
      </w:r>
      <w:r w:rsidR="000304D5" w:rsidRPr="005C0D66">
        <w:rPr>
          <w:noProof/>
          <w:lang w:val="ro-RO"/>
        </w:rPr>
        <w:t xml:space="preserve"> </w:t>
      </w:r>
      <w:r w:rsidR="00326B33" w:rsidRPr="005C0D66">
        <w:rPr>
          <w:noProof/>
          <w:lang w:val="ro-RO"/>
        </w:rPr>
        <w:t xml:space="preserve">zilnic </w:t>
      </w:r>
      <w:r w:rsidR="000304D5" w:rsidRPr="005C0D66">
        <w:rPr>
          <w:noProof/>
          <w:lang w:val="ro-RO"/>
        </w:rPr>
        <w:t xml:space="preserve">de </w:t>
      </w:r>
      <w:r w:rsidR="00326B33" w:rsidRPr="005C0D66">
        <w:rPr>
          <w:noProof/>
          <w:lang w:val="ro-RO"/>
        </w:rPr>
        <w:t xml:space="preserve">către </w:t>
      </w:r>
      <w:r w:rsidR="000304D5" w:rsidRPr="005C0D66">
        <w:rPr>
          <w:noProof/>
          <w:lang w:val="ro-RO"/>
        </w:rPr>
        <w:t>echipa DSP Harghita</w:t>
      </w:r>
      <w:r w:rsidR="00E82531" w:rsidRPr="005C0D66">
        <w:rPr>
          <w:noProof/>
          <w:lang w:val="ro-RO"/>
        </w:rPr>
        <w:t xml:space="preserve"> la </w:t>
      </w:r>
      <w:r w:rsidR="00326B33" w:rsidRPr="005C0D66">
        <w:rPr>
          <w:noProof/>
          <w:lang w:val="ro-RO"/>
        </w:rPr>
        <w:t>L</w:t>
      </w:r>
      <w:r w:rsidR="00E82531" w:rsidRPr="005C0D66">
        <w:rPr>
          <w:noProof/>
          <w:lang w:val="ro-RO"/>
        </w:rPr>
        <w:t>aboratorul BK d</w:t>
      </w:r>
      <w:r w:rsidR="00344002">
        <w:rPr>
          <w:noProof/>
          <w:lang w:val="ro-RO"/>
        </w:rPr>
        <w:t>e la</w:t>
      </w:r>
      <w:r w:rsidR="00E82531" w:rsidRPr="005C0D66">
        <w:rPr>
          <w:noProof/>
          <w:lang w:val="ro-RO"/>
        </w:rPr>
        <w:t xml:space="preserve"> Spitalul Județean de Urgență </w:t>
      </w:r>
      <w:r w:rsidR="000304D5" w:rsidRPr="005C0D66">
        <w:rPr>
          <w:noProof/>
          <w:lang w:val="ro-RO"/>
        </w:rPr>
        <w:t>Miercurea Ciuc</w:t>
      </w:r>
      <w:r w:rsidRPr="005C0D66">
        <w:rPr>
          <w:noProof/>
          <w:lang w:val="ro-RO"/>
        </w:rPr>
        <w:t xml:space="preserve"> pentru </w:t>
      </w:r>
      <w:r w:rsidR="00D03849" w:rsidRPr="005C0D66">
        <w:rPr>
          <w:noProof/>
          <w:lang w:val="ro-RO"/>
        </w:rPr>
        <w:t>examen microscopic</w:t>
      </w:r>
      <w:r w:rsidR="00D977FB" w:rsidRPr="005C0D66">
        <w:rPr>
          <w:noProof/>
          <w:lang w:val="ro-RO"/>
        </w:rPr>
        <w:t xml:space="preserve">, </w:t>
      </w:r>
      <w:r w:rsidR="00D03849" w:rsidRPr="005C0D66">
        <w:rPr>
          <w:noProof/>
          <w:lang w:val="ro-RO"/>
        </w:rPr>
        <w:t>tes</w:t>
      </w:r>
      <w:r w:rsidR="00D45A1A" w:rsidRPr="005C0D66">
        <w:rPr>
          <w:noProof/>
          <w:lang w:val="ro-RO"/>
        </w:rPr>
        <w:t>t</w:t>
      </w:r>
      <w:r w:rsidR="00D977FB" w:rsidRPr="005C0D66">
        <w:rPr>
          <w:noProof/>
          <w:lang w:val="ro-RO"/>
        </w:rPr>
        <w:t>are</w:t>
      </w:r>
      <w:r w:rsidR="00D03849" w:rsidRPr="005C0D66">
        <w:rPr>
          <w:noProof/>
          <w:lang w:val="ro-RO"/>
        </w:rPr>
        <w:t xml:space="preserve"> Gene</w:t>
      </w:r>
      <w:r w:rsidR="00D45A1A" w:rsidRPr="005C0D66">
        <w:rPr>
          <w:noProof/>
          <w:lang w:val="ro-RO"/>
        </w:rPr>
        <w:t>X</w:t>
      </w:r>
      <w:r w:rsidR="00D03849" w:rsidRPr="005C0D66">
        <w:rPr>
          <w:noProof/>
          <w:lang w:val="ro-RO"/>
        </w:rPr>
        <w:t>per</w:t>
      </w:r>
      <w:r w:rsidR="00954B46" w:rsidRPr="005C0D66">
        <w:rPr>
          <w:noProof/>
          <w:lang w:val="ro-RO"/>
        </w:rPr>
        <w:t>t</w:t>
      </w:r>
      <w:r w:rsidR="00D76354" w:rsidRPr="005C0D66">
        <w:rPr>
          <w:noProof/>
          <w:lang w:val="ro-RO"/>
        </w:rPr>
        <w:t>, respectiv</w:t>
      </w:r>
      <w:r w:rsidR="0009035C" w:rsidRPr="005C0D66">
        <w:rPr>
          <w:noProof/>
          <w:lang w:val="ro-RO"/>
        </w:rPr>
        <w:t xml:space="preserve"> </w:t>
      </w:r>
      <w:r w:rsidR="000304D5" w:rsidRPr="005C0D66">
        <w:rPr>
          <w:noProof/>
          <w:lang w:val="ro-RO"/>
        </w:rPr>
        <w:t>examen bacteriologic</w:t>
      </w:r>
      <w:r w:rsidR="00D76354" w:rsidRPr="005C0D66">
        <w:rPr>
          <w:noProof/>
          <w:lang w:val="ro-RO"/>
        </w:rPr>
        <w:t>,</w:t>
      </w:r>
      <w:r w:rsidR="00954B46" w:rsidRPr="005C0D66">
        <w:rPr>
          <w:noProof/>
          <w:lang w:val="ro-RO"/>
        </w:rPr>
        <w:t xml:space="preserve"> </w:t>
      </w:r>
      <w:r w:rsidR="00D76354" w:rsidRPr="005C0D66">
        <w:rPr>
          <w:noProof/>
          <w:lang w:val="ro-RO"/>
        </w:rPr>
        <w:t>în vederea</w:t>
      </w:r>
      <w:r w:rsidRPr="005C0D66">
        <w:rPr>
          <w:noProof/>
          <w:lang w:val="ro-RO"/>
        </w:rPr>
        <w:t xml:space="preserve"> identific</w:t>
      </w:r>
      <w:r w:rsidR="00D76354" w:rsidRPr="005C0D66">
        <w:rPr>
          <w:noProof/>
          <w:lang w:val="ro-RO"/>
        </w:rPr>
        <w:t>ării</w:t>
      </w:r>
      <w:r w:rsidRPr="005C0D66">
        <w:rPr>
          <w:noProof/>
          <w:lang w:val="ro-RO"/>
        </w:rPr>
        <w:t xml:space="preserve"> Bacilului Koch </w:t>
      </w:r>
      <w:r w:rsidR="00D76354" w:rsidRPr="005C0D66">
        <w:rPr>
          <w:noProof/>
          <w:lang w:val="ro-RO"/>
        </w:rPr>
        <w:t xml:space="preserve">și </w:t>
      </w:r>
      <w:r w:rsidR="000304D5" w:rsidRPr="005C0D66">
        <w:rPr>
          <w:noProof/>
          <w:lang w:val="ro-RO"/>
        </w:rPr>
        <w:t>confirm</w:t>
      </w:r>
      <w:r w:rsidR="00954B46" w:rsidRPr="005C0D66">
        <w:rPr>
          <w:noProof/>
          <w:lang w:val="ro-RO"/>
        </w:rPr>
        <w:t>ării</w:t>
      </w:r>
      <w:r w:rsidR="006E0B5C">
        <w:rPr>
          <w:noProof/>
          <w:lang w:val="ro-RO"/>
        </w:rPr>
        <w:t xml:space="preserve"> sau </w:t>
      </w:r>
      <w:r w:rsidR="000304D5" w:rsidRPr="005C0D66">
        <w:rPr>
          <w:noProof/>
          <w:lang w:val="ro-RO"/>
        </w:rPr>
        <w:t>infirm</w:t>
      </w:r>
      <w:r w:rsidR="00954B46" w:rsidRPr="005C0D66">
        <w:rPr>
          <w:noProof/>
          <w:lang w:val="ro-RO"/>
        </w:rPr>
        <w:t>ării</w:t>
      </w:r>
      <w:r w:rsidR="000304D5" w:rsidRPr="005C0D66">
        <w:rPr>
          <w:noProof/>
          <w:lang w:val="ro-RO"/>
        </w:rPr>
        <w:t xml:space="preserve"> </w:t>
      </w:r>
      <w:r w:rsidR="00027764" w:rsidRPr="005C0D66">
        <w:rPr>
          <w:noProof/>
          <w:lang w:val="ro-RO"/>
        </w:rPr>
        <w:t xml:space="preserve">diagnosticului </w:t>
      </w:r>
      <w:r w:rsidR="00344002">
        <w:rPr>
          <w:noProof/>
          <w:lang w:val="ro-RO"/>
        </w:rPr>
        <w:t>de tuberculoză</w:t>
      </w:r>
      <w:r w:rsidR="000304D5" w:rsidRPr="005C0D66">
        <w:rPr>
          <w:noProof/>
          <w:lang w:val="ro-RO"/>
        </w:rPr>
        <w:t xml:space="preserve">. </w:t>
      </w:r>
    </w:p>
    <w:p w14:paraId="04693C84" w14:textId="62531923" w:rsidR="006303A2" w:rsidRDefault="006303A2" w:rsidP="003E3117">
      <w:pPr>
        <w:spacing w:line="360" w:lineRule="auto"/>
        <w:ind w:left="-284" w:right="119"/>
        <w:jc w:val="both"/>
        <w:rPr>
          <w:noProof/>
          <w:u w:val="single"/>
          <w:lang w:val="ro-RO"/>
        </w:rPr>
      </w:pPr>
      <w:r w:rsidRPr="006303A2">
        <w:rPr>
          <w:noProof/>
          <w:u w:val="single"/>
        </w:rPr>
        <w:lastRenderedPageBreak/>
        <w:drawing>
          <wp:inline distT="0" distB="0" distL="0" distR="0" wp14:anchorId="57574E3A" wp14:editId="34F39AF2">
            <wp:extent cx="6134100" cy="3108960"/>
            <wp:effectExtent l="0" t="0" r="0" b="15240"/>
            <wp:docPr id="4" name="Chart 4">
              <a:extLst xmlns:a="http://schemas.openxmlformats.org/drawingml/2006/main">
                <a:ext uri="{FF2B5EF4-FFF2-40B4-BE49-F238E27FC236}">
                  <a16:creationId xmlns:a16="http://schemas.microsoft.com/office/drawing/2014/main" id="{CADA0972-50F5-4F02-949F-0F390874A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F83652" w14:textId="5548C320" w:rsidR="00344002" w:rsidRDefault="00344002" w:rsidP="003E3117">
      <w:pPr>
        <w:spacing w:line="360" w:lineRule="auto"/>
        <w:ind w:left="-284" w:right="119"/>
        <w:jc w:val="both"/>
        <w:rPr>
          <w:noProof/>
          <w:u w:val="single"/>
          <w:lang w:val="ro-RO"/>
        </w:rPr>
      </w:pPr>
    </w:p>
    <w:p w14:paraId="63728C92" w14:textId="4E1437F7" w:rsidR="00344002" w:rsidRPr="00344002" w:rsidRDefault="00344002" w:rsidP="003E3117">
      <w:pPr>
        <w:spacing w:line="360" w:lineRule="auto"/>
        <w:ind w:left="-284" w:right="119"/>
        <w:jc w:val="both"/>
        <w:rPr>
          <w:noProof/>
          <w:lang w:val="ro-RO"/>
        </w:rPr>
      </w:pPr>
      <w:r w:rsidRPr="00344002">
        <w:rPr>
          <w:noProof/>
          <w:lang w:val="ro-RO"/>
        </w:rPr>
        <w:t xml:space="preserve">Pentru cei cu scor </w:t>
      </w:r>
      <w:r>
        <w:rPr>
          <w:noProof/>
          <w:lang w:val="ro-RO"/>
        </w:rPr>
        <w:t>ridicat la investigațiile radiologice s-a recomandat recoltarea de spută pentru investigații de laborator:</w:t>
      </w:r>
    </w:p>
    <w:p w14:paraId="0AE19BFA" w14:textId="76CBA0AE" w:rsidR="006303A2" w:rsidRDefault="006303A2" w:rsidP="006303A2">
      <w:pPr>
        <w:spacing w:line="360" w:lineRule="auto"/>
        <w:ind w:left="-284" w:right="119"/>
        <w:jc w:val="both"/>
        <w:rPr>
          <w:noProof/>
          <w:lang w:val="ro-RO"/>
        </w:rPr>
      </w:pPr>
      <w:r w:rsidRPr="005C0D66">
        <w:rPr>
          <w:noProof/>
          <w:lang w:val="ro-RO"/>
        </w:rPr>
        <w:t xml:space="preserve">Numărul total de </w:t>
      </w:r>
      <w:r w:rsidRPr="005C0D66">
        <w:rPr>
          <w:b/>
          <w:bCs/>
          <w:noProof/>
          <w:lang w:val="ro-RO"/>
        </w:rPr>
        <w:t>spute</w:t>
      </w:r>
      <w:r w:rsidRPr="005C0D66">
        <w:rPr>
          <w:noProof/>
          <w:lang w:val="ro-RO"/>
        </w:rPr>
        <w:t xml:space="preserve"> recoltate în cadrul screeningului TB: </w:t>
      </w:r>
      <w:r w:rsidRPr="005C0D66">
        <w:rPr>
          <w:b/>
          <w:bCs/>
          <w:noProof/>
          <w:lang w:val="ro-RO"/>
        </w:rPr>
        <w:t>47</w:t>
      </w:r>
      <w:r w:rsidRPr="005C0D66">
        <w:rPr>
          <w:noProof/>
          <w:lang w:val="ro-RO"/>
        </w:rPr>
        <w:t>.</w:t>
      </w:r>
    </w:p>
    <w:p w14:paraId="7CE03DC0" w14:textId="41ADE968" w:rsidR="00DE77CC" w:rsidRDefault="00DE77CC" w:rsidP="006303A2">
      <w:pPr>
        <w:spacing w:line="360" w:lineRule="auto"/>
        <w:ind w:left="-284" w:right="119"/>
        <w:jc w:val="both"/>
        <w:rPr>
          <w:noProof/>
          <w:lang w:val="ro-RO"/>
        </w:rPr>
      </w:pPr>
    </w:p>
    <w:p w14:paraId="7F4A3D10" w14:textId="577C16C9" w:rsidR="00DE77CC" w:rsidRPr="005C0D66" w:rsidRDefault="00DE77CC" w:rsidP="006303A2">
      <w:pPr>
        <w:spacing w:line="360" w:lineRule="auto"/>
        <w:ind w:left="-284" w:right="119"/>
        <w:jc w:val="both"/>
        <w:rPr>
          <w:noProof/>
          <w:lang w:val="ro-RO"/>
        </w:rPr>
      </w:pPr>
      <w:r>
        <w:rPr>
          <w:noProof/>
        </w:rPr>
        <w:drawing>
          <wp:inline distT="0" distB="0" distL="0" distR="0" wp14:anchorId="4E82FF7A" wp14:editId="449F51D6">
            <wp:extent cx="6080760" cy="3855720"/>
            <wp:effectExtent l="0" t="0" r="15240" b="11430"/>
            <wp:docPr id="32" name="Chart 32">
              <a:extLst xmlns:a="http://schemas.openxmlformats.org/drawingml/2006/main">
                <a:ext uri="{FF2B5EF4-FFF2-40B4-BE49-F238E27FC236}">
                  <a16:creationId xmlns:a16="http://schemas.microsoft.com/office/drawing/2014/main" id="{5F424F02-C4C7-81E7-F92B-63715D405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F7A9C2" w14:textId="77777777" w:rsidR="00DE77CC" w:rsidRDefault="00DE77CC" w:rsidP="006303A2">
      <w:pPr>
        <w:spacing w:line="360" w:lineRule="auto"/>
        <w:ind w:left="-284" w:right="119"/>
        <w:jc w:val="both"/>
        <w:rPr>
          <w:noProof/>
          <w:lang w:val="ro-RO"/>
        </w:rPr>
      </w:pPr>
    </w:p>
    <w:p w14:paraId="0C297CD2" w14:textId="4F6BF67B" w:rsidR="006303A2" w:rsidRDefault="006303A2" w:rsidP="006303A2">
      <w:pPr>
        <w:spacing w:line="360" w:lineRule="auto"/>
        <w:ind w:left="-284" w:right="119"/>
        <w:jc w:val="both"/>
        <w:rPr>
          <w:noProof/>
        </w:rPr>
      </w:pPr>
      <w:r w:rsidRPr="005C0D66">
        <w:rPr>
          <w:noProof/>
          <w:lang w:val="ro-RO"/>
        </w:rPr>
        <w:t>La examinarea sputelor recoltate s-a</w:t>
      </w:r>
      <w:r w:rsidR="00344002">
        <w:rPr>
          <w:noProof/>
          <w:lang w:val="ro-RO"/>
        </w:rPr>
        <w:t>u</w:t>
      </w:r>
      <w:r w:rsidRPr="005C0D66">
        <w:rPr>
          <w:noProof/>
          <w:lang w:val="ro-RO"/>
        </w:rPr>
        <w:t xml:space="preserve"> utilizat în procent de 72 % teste GeneXpert, </w:t>
      </w:r>
      <w:r w:rsidRPr="005C0D66">
        <w:rPr>
          <w:noProof/>
        </w:rPr>
        <w:t xml:space="preserve">un test rapid </w:t>
      </w:r>
      <w:r w:rsidR="00344002">
        <w:rPr>
          <w:noProof/>
        </w:rPr>
        <w:t xml:space="preserve">specific, </w:t>
      </w:r>
      <w:r w:rsidRPr="005C0D66">
        <w:rPr>
          <w:noProof/>
        </w:rPr>
        <w:t>care permite o mai bună diagnosticare a tuberculozei.</w:t>
      </w:r>
    </w:p>
    <w:p w14:paraId="65057416" w14:textId="1D4358F8" w:rsidR="006303A2" w:rsidRDefault="006303A2" w:rsidP="006303A2">
      <w:pPr>
        <w:spacing w:line="360" w:lineRule="auto"/>
        <w:ind w:left="-284" w:right="119"/>
        <w:jc w:val="both"/>
        <w:rPr>
          <w:noProof/>
        </w:rPr>
      </w:pPr>
    </w:p>
    <w:p w14:paraId="3BB8E7ED" w14:textId="16955AC5" w:rsidR="006303A2" w:rsidRDefault="00497258" w:rsidP="006303A2">
      <w:pPr>
        <w:spacing w:line="360" w:lineRule="auto"/>
        <w:ind w:left="-284" w:right="119"/>
        <w:jc w:val="both"/>
        <w:rPr>
          <w:noProof/>
        </w:rPr>
      </w:pPr>
      <w:r>
        <w:rPr>
          <w:noProof/>
        </w:rPr>
        <w:lastRenderedPageBreak/>
        <w:drawing>
          <wp:inline distT="0" distB="0" distL="0" distR="0" wp14:anchorId="616F0706" wp14:editId="68A63100">
            <wp:extent cx="6263640" cy="3070860"/>
            <wp:effectExtent l="0" t="0" r="3810" b="15240"/>
            <wp:docPr id="7" name="Chart 7">
              <a:extLst xmlns:a="http://schemas.openxmlformats.org/drawingml/2006/main">
                <a:ext uri="{FF2B5EF4-FFF2-40B4-BE49-F238E27FC236}">
                  <a16:creationId xmlns:a16="http://schemas.microsoft.com/office/drawing/2014/main" id="{5B50EFCB-3336-96E0-E5C3-E922EC407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C7F3F5" w14:textId="77777777" w:rsidR="007A0997" w:rsidRDefault="007A0997" w:rsidP="006303A2">
      <w:pPr>
        <w:spacing w:line="360" w:lineRule="auto"/>
        <w:ind w:left="-284" w:right="119"/>
        <w:jc w:val="both"/>
        <w:rPr>
          <w:noProof/>
        </w:rPr>
      </w:pPr>
    </w:p>
    <w:p w14:paraId="5D296D86" w14:textId="26F820A8" w:rsidR="00893340" w:rsidRDefault="005740D7" w:rsidP="00344002">
      <w:pPr>
        <w:spacing w:before="120" w:after="120" w:line="360" w:lineRule="auto"/>
        <w:ind w:left="-288" w:right="115" w:firstLine="720"/>
        <w:jc w:val="both"/>
        <w:rPr>
          <w:noProof/>
          <w:lang w:val="ro-RO"/>
        </w:rPr>
      </w:pPr>
      <w:r w:rsidRPr="005C0D66">
        <w:rPr>
          <w:noProof/>
          <w:lang w:val="ro-RO"/>
        </w:rPr>
        <w:t xml:space="preserve">Radiografiile efectuate au fost încărcate într-o aplicație on-line, pentru </w:t>
      </w:r>
      <w:r w:rsidR="00326B33" w:rsidRPr="005C0D66">
        <w:rPr>
          <w:noProof/>
          <w:lang w:val="ro-RO"/>
        </w:rPr>
        <w:t xml:space="preserve">a fi interpretate de către </w:t>
      </w:r>
      <w:r w:rsidRPr="005C0D66">
        <w:rPr>
          <w:noProof/>
          <w:lang w:val="ro-RO"/>
        </w:rPr>
        <w:t>medicul specialist pneumolog</w:t>
      </w:r>
      <w:r w:rsidR="00326B33" w:rsidRPr="005C0D66">
        <w:rPr>
          <w:noProof/>
          <w:lang w:val="ro-RO"/>
        </w:rPr>
        <w:t xml:space="preserve">, </w:t>
      </w:r>
      <w:r w:rsidR="00482ED2" w:rsidRPr="005C0D66">
        <w:rPr>
          <w:noProof/>
          <w:lang w:val="ro-RO"/>
        </w:rPr>
        <w:t xml:space="preserve">dr. </w:t>
      </w:r>
      <w:r w:rsidR="00482ED2" w:rsidRPr="005C0D66">
        <w:rPr>
          <w:noProof/>
          <w:lang w:val="en-GB"/>
        </w:rPr>
        <w:t xml:space="preserve">Szántó Mária, </w:t>
      </w:r>
      <w:r w:rsidR="00326B33" w:rsidRPr="005C0D66">
        <w:rPr>
          <w:noProof/>
          <w:lang w:val="ro-RO"/>
        </w:rPr>
        <w:t>coordonator</w:t>
      </w:r>
      <w:r w:rsidR="00F747A1" w:rsidRPr="005C0D66">
        <w:rPr>
          <w:noProof/>
          <w:lang w:val="ro-RO"/>
        </w:rPr>
        <w:t>ul județean</w:t>
      </w:r>
      <w:r w:rsidR="00326B33" w:rsidRPr="005C0D66">
        <w:rPr>
          <w:noProof/>
          <w:lang w:val="ro-RO"/>
        </w:rPr>
        <w:t xml:space="preserve"> al P</w:t>
      </w:r>
      <w:r w:rsidR="00F747A1" w:rsidRPr="005C0D66">
        <w:rPr>
          <w:noProof/>
          <w:lang w:val="ro-RO"/>
        </w:rPr>
        <w:t xml:space="preserve">rogramului </w:t>
      </w:r>
      <w:r w:rsidR="00344002">
        <w:rPr>
          <w:noProof/>
          <w:lang w:val="ro-RO"/>
        </w:rPr>
        <w:t>N</w:t>
      </w:r>
      <w:r w:rsidR="00F747A1" w:rsidRPr="005C0D66">
        <w:rPr>
          <w:noProof/>
          <w:lang w:val="ro-RO"/>
        </w:rPr>
        <w:t>ațional de prevenire, supraveghere și control al tuberculozei</w:t>
      </w:r>
      <w:r w:rsidR="00027764" w:rsidRPr="005C0D66">
        <w:rPr>
          <w:noProof/>
          <w:lang w:val="ro-RO"/>
        </w:rPr>
        <w:t>.</w:t>
      </w:r>
    </w:p>
    <w:p w14:paraId="0A650A21" w14:textId="77777777" w:rsidR="00993521" w:rsidRDefault="00993521" w:rsidP="003E3117">
      <w:pPr>
        <w:spacing w:before="120" w:after="120" w:line="360" w:lineRule="auto"/>
        <w:ind w:left="-284" w:right="119"/>
        <w:jc w:val="both"/>
        <w:rPr>
          <w:b/>
          <w:bCs/>
          <w:noProof/>
          <w:color w:val="000000" w:themeColor="text1"/>
          <w:shd w:val="clear" w:color="auto" w:fill="FFFFFF"/>
          <w:lang w:val="ro-RO"/>
        </w:rPr>
      </w:pPr>
    </w:p>
    <w:p w14:paraId="45429D59" w14:textId="44D3BF77" w:rsidR="007A2475" w:rsidRDefault="00482ED2" w:rsidP="003E3117">
      <w:pPr>
        <w:spacing w:before="120" w:after="120" w:line="360" w:lineRule="auto"/>
        <w:ind w:left="-284" w:right="119"/>
        <w:jc w:val="both"/>
        <w:rPr>
          <w:b/>
          <w:bCs/>
          <w:noProof/>
          <w:color w:val="000000" w:themeColor="text1"/>
          <w:shd w:val="clear" w:color="auto" w:fill="FFFFFF"/>
          <w:lang w:val="ro-RO"/>
        </w:rPr>
      </w:pPr>
      <w:r w:rsidRPr="005C0D66">
        <w:rPr>
          <w:b/>
          <w:bCs/>
          <w:noProof/>
          <w:color w:val="000000" w:themeColor="text1"/>
          <w:shd w:val="clear" w:color="auto" w:fill="FFFFFF"/>
          <w:lang w:val="ro-RO"/>
        </w:rPr>
        <w:t>2.3.</w:t>
      </w:r>
      <w:r w:rsidR="00893340" w:rsidRPr="005C0D66">
        <w:rPr>
          <w:b/>
          <w:bCs/>
          <w:noProof/>
          <w:color w:val="000000" w:themeColor="text1"/>
          <w:shd w:val="clear" w:color="auto" w:fill="FFFFFF"/>
          <w:lang w:val="ro-RO"/>
        </w:rPr>
        <w:t>Punctele tari</w:t>
      </w:r>
      <w:r w:rsidR="007B123C" w:rsidRPr="005C0D66">
        <w:rPr>
          <w:b/>
          <w:bCs/>
          <w:noProof/>
          <w:color w:val="000000" w:themeColor="text1"/>
          <w:shd w:val="clear" w:color="auto" w:fill="FFFFFF"/>
          <w:lang w:val="ro-RO"/>
        </w:rPr>
        <w:t xml:space="preserve"> în organizarea și derularea screeningului</w:t>
      </w:r>
    </w:p>
    <w:p w14:paraId="5DEE85DF" w14:textId="47DAE42F" w:rsidR="007A2475" w:rsidRPr="005C0D66" w:rsidRDefault="00893340" w:rsidP="003E3117">
      <w:pPr>
        <w:pStyle w:val="ListParagraph"/>
        <w:numPr>
          <w:ilvl w:val="0"/>
          <w:numId w:val="4"/>
        </w:numPr>
        <w:spacing w:before="120" w:after="120" w:line="360" w:lineRule="auto"/>
        <w:ind w:left="-284" w:right="119" w:firstLine="0"/>
        <w:jc w:val="both"/>
        <w:rPr>
          <w:noProof/>
          <w:color w:val="000000" w:themeColor="text1"/>
          <w:shd w:val="clear" w:color="auto" w:fill="FFFFFF"/>
          <w:lang w:val="ro-RO"/>
        </w:rPr>
      </w:pPr>
      <w:r w:rsidRPr="005C0D66">
        <w:rPr>
          <w:noProof/>
          <w:color w:val="000000" w:themeColor="text1"/>
          <w:shd w:val="clear" w:color="auto" w:fill="FFFFFF"/>
          <w:lang w:val="ro-RO"/>
        </w:rPr>
        <w:t xml:space="preserve">Mobilizarea populaţiei pentru participarea la screeningul tuberculozei în judeţul </w:t>
      </w:r>
      <w:r w:rsidR="00BC4368" w:rsidRPr="005C0D66">
        <w:rPr>
          <w:noProof/>
          <w:color w:val="000000" w:themeColor="text1"/>
          <w:shd w:val="clear" w:color="auto" w:fill="FFFFFF"/>
          <w:lang w:val="ro-RO"/>
        </w:rPr>
        <w:t>nostru</w:t>
      </w:r>
      <w:r w:rsidRPr="005C0D66">
        <w:rPr>
          <w:noProof/>
          <w:color w:val="000000" w:themeColor="text1"/>
          <w:shd w:val="clear" w:color="auto" w:fill="FFFFFF"/>
          <w:lang w:val="ro-RO"/>
        </w:rPr>
        <w:t xml:space="preserve"> a fost </w:t>
      </w:r>
      <w:r w:rsidR="007A0997">
        <w:rPr>
          <w:noProof/>
          <w:color w:val="000000" w:themeColor="text1"/>
          <w:shd w:val="clear" w:color="auto" w:fill="FFFFFF"/>
          <w:lang w:val="ro-RO"/>
        </w:rPr>
        <w:t xml:space="preserve">foarte bună și a fost </w:t>
      </w:r>
      <w:r w:rsidRPr="005C0D66">
        <w:rPr>
          <w:noProof/>
          <w:color w:val="000000" w:themeColor="text1"/>
          <w:shd w:val="clear" w:color="auto" w:fill="FFFFFF"/>
          <w:lang w:val="ro-RO"/>
        </w:rPr>
        <w:t xml:space="preserve">posibilă datorită sprijinului acordat </w:t>
      </w:r>
      <w:r w:rsidR="00BC4368" w:rsidRPr="005C0D66">
        <w:rPr>
          <w:noProof/>
          <w:color w:val="000000" w:themeColor="text1"/>
          <w:shd w:val="clear" w:color="auto" w:fill="FFFFFF"/>
          <w:lang w:val="ro-RO"/>
        </w:rPr>
        <w:t xml:space="preserve">echipei caravanei </w:t>
      </w:r>
      <w:r w:rsidRPr="005C0D66">
        <w:rPr>
          <w:noProof/>
          <w:color w:val="000000" w:themeColor="text1"/>
          <w:shd w:val="clear" w:color="auto" w:fill="FFFFFF"/>
          <w:lang w:val="ro-RO"/>
        </w:rPr>
        <w:t xml:space="preserve">de </w:t>
      </w:r>
      <w:r w:rsidR="007A0997">
        <w:rPr>
          <w:noProof/>
          <w:color w:val="000000" w:themeColor="text1"/>
          <w:shd w:val="clear" w:color="auto" w:fill="FFFFFF"/>
          <w:lang w:val="ro-RO"/>
        </w:rPr>
        <w:t xml:space="preserve">către </w:t>
      </w:r>
      <w:r w:rsidR="007A2475" w:rsidRPr="005C0D66">
        <w:rPr>
          <w:noProof/>
          <w:color w:val="000000" w:themeColor="text1"/>
          <w:shd w:val="clear" w:color="auto" w:fill="FFFFFF"/>
          <w:lang w:val="ro-RO"/>
        </w:rPr>
        <w:t xml:space="preserve">Prefectura județului Harghita, de </w:t>
      </w:r>
      <w:r w:rsidR="007A0997">
        <w:rPr>
          <w:noProof/>
          <w:color w:val="000000" w:themeColor="text1"/>
          <w:shd w:val="clear" w:color="auto" w:fill="FFFFFF"/>
          <w:lang w:val="ro-RO"/>
        </w:rPr>
        <w:t xml:space="preserve">către </w:t>
      </w:r>
      <w:r w:rsidRPr="005C0D66">
        <w:rPr>
          <w:noProof/>
          <w:color w:val="000000" w:themeColor="text1"/>
          <w:shd w:val="clear" w:color="auto" w:fill="FFFFFF"/>
          <w:lang w:val="ro-RO"/>
        </w:rPr>
        <w:t xml:space="preserve">autorităţile locale, </w:t>
      </w:r>
      <w:r w:rsidR="00BC4368" w:rsidRPr="005C0D66">
        <w:rPr>
          <w:noProof/>
          <w:color w:val="000000" w:themeColor="text1"/>
          <w:shd w:val="clear" w:color="auto" w:fill="FFFFFF"/>
          <w:lang w:val="ro-RO"/>
        </w:rPr>
        <w:t xml:space="preserve">de </w:t>
      </w:r>
      <w:r w:rsidR="007A0997">
        <w:rPr>
          <w:noProof/>
          <w:color w:val="000000" w:themeColor="text1"/>
          <w:shd w:val="clear" w:color="auto" w:fill="FFFFFF"/>
          <w:lang w:val="ro-RO"/>
        </w:rPr>
        <w:t xml:space="preserve">către </w:t>
      </w:r>
      <w:r w:rsidR="00BC4368" w:rsidRPr="005C0D66">
        <w:rPr>
          <w:noProof/>
          <w:color w:val="000000" w:themeColor="text1"/>
          <w:shd w:val="clear" w:color="auto" w:fill="FFFFFF"/>
          <w:lang w:val="ro-RO"/>
        </w:rPr>
        <w:t xml:space="preserve">medicii de familie, </w:t>
      </w:r>
      <w:r w:rsidRPr="005C0D66">
        <w:rPr>
          <w:noProof/>
          <w:color w:val="000000" w:themeColor="text1"/>
          <w:shd w:val="clear" w:color="auto" w:fill="FFFFFF"/>
          <w:lang w:val="ro-RO"/>
        </w:rPr>
        <w:t>de reţeaua de asistenţă medicală comunitară</w:t>
      </w:r>
      <w:r w:rsidR="00BC4368" w:rsidRPr="005C0D66">
        <w:rPr>
          <w:noProof/>
          <w:color w:val="000000" w:themeColor="text1"/>
          <w:shd w:val="clear" w:color="auto" w:fill="FFFFFF"/>
          <w:lang w:val="ro-RO"/>
        </w:rPr>
        <w:t xml:space="preserve"> și de</w:t>
      </w:r>
      <w:r w:rsidRPr="005C0D66">
        <w:rPr>
          <w:noProof/>
          <w:color w:val="000000" w:themeColor="text1"/>
          <w:shd w:val="clear" w:color="auto" w:fill="FFFFFF"/>
          <w:lang w:val="ro-RO"/>
        </w:rPr>
        <w:t xml:space="preserve"> Direcţi</w:t>
      </w:r>
      <w:r w:rsidR="00BC4368" w:rsidRPr="005C0D66">
        <w:rPr>
          <w:noProof/>
          <w:color w:val="000000" w:themeColor="text1"/>
          <w:shd w:val="clear" w:color="auto" w:fill="FFFFFF"/>
          <w:lang w:val="ro-RO"/>
        </w:rPr>
        <w:t>a</w:t>
      </w:r>
      <w:r w:rsidRPr="005C0D66">
        <w:rPr>
          <w:noProof/>
          <w:color w:val="000000" w:themeColor="text1"/>
          <w:shd w:val="clear" w:color="auto" w:fill="FFFFFF"/>
          <w:lang w:val="ro-RO"/>
        </w:rPr>
        <w:t xml:space="preserve"> de Sănătate Publică </w:t>
      </w:r>
      <w:r w:rsidR="00BC4368" w:rsidRPr="005C0D66">
        <w:rPr>
          <w:noProof/>
          <w:color w:val="000000" w:themeColor="text1"/>
          <w:shd w:val="clear" w:color="auto" w:fill="FFFFFF"/>
          <w:lang w:val="ro-RO"/>
        </w:rPr>
        <w:t>Harghita;</w:t>
      </w:r>
    </w:p>
    <w:p w14:paraId="7FF023AA" w14:textId="20B390E2" w:rsidR="00BC4368" w:rsidRPr="005C0D66" w:rsidRDefault="00BC4368" w:rsidP="003E3117">
      <w:pPr>
        <w:pStyle w:val="ListParagraph"/>
        <w:numPr>
          <w:ilvl w:val="0"/>
          <w:numId w:val="4"/>
        </w:numPr>
        <w:spacing w:line="360" w:lineRule="auto"/>
        <w:ind w:left="-284" w:right="119" w:firstLine="0"/>
        <w:jc w:val="both"/>
        <w:rPr>
          <w:noProof/>
          <w:color w:val="000000" w:themeColor="text1"/>
          <w:shd w:val="clear" w:color="auto" w:fill="FFFFFF"/>
          <w:lang w:val="ro-RO"/>
        </w:rPr>
      </w:pPr>
      <w:r w:rsidRPr="005C0D66">
        <w:rPr>
          <w:noProof/>
          <w:color w:val="000000" w:themeColor="text1"/>
          <w:shd w:val="clear" w:color="auto" w:fill="FFFFFF"/>
          <w:lang w:val="ro-RO"/>
        </w:rPr>
        <w:t xml:space="preserve">Implicarea </w:t>
      </w:r>
      <w:r w:rsidR="007A0997">
        <w:rPr>
          <w:noProof/>
          <w:color w:val="000000" w:themeColor="text1"/>
          <w:shd w:val="clear" w:color="auto" w:fill="FFFFFF"/>
          <w:lang w:val="ro-RO"/>
        </w:rPr>
        <w:t xml:space="preserve">exemplară a </w:t>
      </w:r>
      <w:r w:rsidRPr="005C0D66">
        <w:rPr>
          <w:noProof/>
          <w:color w:val="000000" w:themeColor="text1"/>
          <w:shd w:val="clear" w:color="auto" w:fill="FFFFFF"/>
          <w:lang w:val="ro-RO"/>
        </w:rPr>
        <w:t>instituțiilor</w:t>
      </w:r>
      <w:r w:rsidR="007A2475" w:rsidRPr="005C0D66">
        <w:rPr>
          <w:noProof/>
          <w:color w:val="000000" w:themeColor="text1"/>
          <w:shd w:val="clear" w:color="auto" w:fill="FFFFFF"/>
          <w:lang w:val="ro-RO"/>
        </w:rPr>
        <w:t xml:space="preserve"> </w:t>
      </w:r>
      <w:r w:rsidR="007A0997">
        <w:rPr>
          <w:noProof/>
          <w:color w:val="000000" w:themeColor="text1"/>
          <w:shd w:val="clear" w:color="auto" w:fill="FFFFFF"/>
          <w:lang w:val="ro-RO"/>
        </w:rPr>
        <w:t xml:space="preserve">de sprijin </w:t>
      </w:r>
      <w:r w:rsidR="007A2475" w:rsidRPr="005C0D66">
        <w:rPr>
          <w:noProof/>
          <w:color w:val="000000" w:themeColor="text1"/>
          <w:shd w:val="clear" w:color="auto" w:fill="FFFFFF"/>
          <w:lang w:val="ro-RO"/>
        </w:rPr>
        <w:t>cu</w:t>
      </w:r>
      <w:r w:rsidR="00B81825" w:rsidRPr="005C0D66">
        <w:rPr>
          <w:noProof/>
          <w:color w:val="000000" w:themeColor="text1"/>
          <w:shd w:val="clear" w:color="auto" w:fill="FFFFFF"/>
          <w:lang w:val="ro-RO"/>
        </w:rPr>
        <w:t xml:space="preserve"> atribuții</w:t>
      </w:r>
      <w:r w:rsidR="007A0997">
        <w:rPr>
          <w:noProof/>
          <w:color w:val="000000" w:themeColor="text1"/>
          <w:shd w:val="clear" w:color="auto" w:fill="FFFFFF"/>
          <w:lang w:val="ro-RO"/>
        </w:rPr>
        <w:t xml:space="preserve"> și </w:t>
      </w:r>
      <w:r w:rsidR="007A2475" w:rsidRPr="005C0D66">
        <w:rPr>
          <w:noProof/>
          <w:color w:val="000000" w:themeColor="text1"/>
          <w:shd w:val="clear" w:color="auto" w:fill="FFFFFF"/>
          <w:lang w:val="ro-RO"/>
        </w:rPr>
        <w:t>responsabilități (</w:t>
      </w:r>
      <w:r w:rsidR="00B81825" w:rsidRPr="005C0D66">
        <w:rPr>
          <w:noProof/>
          <w:color w:val="000000" w:themeColor="text1"/>
          <w:shd w:val="clear" w:color="auto" w:fill="FFFFFF"/>
          <w:lang w:val="ro-RO"/>
        </w:rPr>
        <w:t xml:space="preserve">Prefectura județului Harghita, </w:t>
      </w:r>
      <w:r w:rsidR="007A2475" w:rsidRPr="005C0D66">
        <w:rPr>
          <w:noProof/>
          <w:color w:val="000000" w:themeColor="text1"/>
          <w:shd w:val="clear" w:color="auto" w:fill="FFFFFF"/>
          <w:lang w:val="ro-RO"/>
        </w:rPr>
        <w:t xml:space="preserve">DSP Harghita, AAPL, MF) în realizarea screeningului în comunele vizate; </w:t>
      </w:r>
    </w:p>
    <w:p w14:paraId="70C5D4E4" w14:textId="4B4F37FC" w:rsidR="00B81825" w:rsidRPr="005C0D66" w:rsidRDefault="007A2475" w:rsidP="003E3117">
      <w:pPr>
        <w:pStyle w:val="ListParagraph"/>
        <w:numPr>
          <w:ilvl w:val="0"/>
          <w:numId w:val="4"/>
        </w:numPr>
        <w:spacing w:line="360" w:lineRule="auto"/>
        <w:ind w:left="-284" w:right="119" w:firstLine="0"/>
        <w:jc w:val="both"/>
        <w:rPr>
          <w:noProof/>
          <w:color w:val="000000" w:themeColor="text1"/>
          <w:shd w:val="clear" w:color="auto" w:fill="FFFFFF"/>
          <w:lang w:val="ro-RO"/>
        </w:rPr>
      </w:pPr>
      <w:r w:rsidRPr="005C0D66">
        <w:rPr>
          <w:noProof/>
          <w:color w:val="000000" w:themeColor="text1"/>
          <w:shd w:val="clear" w:color="auto" w:fill="FFFFFF"/>
          <w:lang w:val="ro-RO"/>
        </w:rPr>
        <w:t xml:space="preserve">Munca în echipă: pentru realizarea obiectivelor proiectului, zilnic au lucrat în echipă membrii echipei </w:t>
      </w:r>
      <w:r w:rsidR="007A0997">
        <w:rPr>
          <w:noProof/>
          <w:color w:val="000000" w:themeColor="text1"/>
          <w:shd w:val="clear" w:color="auto" w:fill="FFFFFF"/>
          <w:lang w:val="ro-RO"/>
        </w:rPr>
        <w:t xml:space="preserve">de specialiști ai </w:t>
      </w:r>
      <w:r w:rsidRPr="005C0D66">
        <w:rPr>
          <w:noProof/>
          <w:color w:val="000000" w:themeColor="text1"/>
          <w:shd w:val="clear" w:color="auto" w:fill="FFFFFF"/>
          <w:lang w:val="ro-RO"/>
        </w:rPr>
        <w:t>caravanei, asistentul social din primărie, asistentul medical comunitar</w:t>
      </w:r>
      <w:r w:rsidR="007A0997">
        <w:rPr>
          <w:noProof/>
          <w:color w:val="000000" w:themeColor="text1"/>
          <w:shd w:val="clear" w:color="auto" w:fill="FFFFFF"/>
          <w:lang w:val="ro-RO"/>
        </w:rPr>
        <w:t xml:space="preserve">, </w:t>
      </w:r>
      <w:r w:rsidRPr="005C0D66">
        <w:rPr>
          <w:noProof/>
          <w:color w:val="000000" w:themeColor="text1"/>
          <w:shd w:val="clear" w:color="auto" w:fill="FFFFFF"/>
          <w:lang w:val="ro-RO"/>
        </w:rPr>
        <w:t>mediatorul sanitar, membrii echipei de la nivelul DSP</w:t>
      </w:r>
      <w:r w:rsidR="007A0997">
        <w:rPr>
          <w:noProof/>
          <w:color w:val="000000" w:themeColor="text1"/>
          <w:shd w:val="clear" w:color="auto" w:fill="FFFFFF"/>
          <w:lang w:val="ro-RO"/>
        </w:rPr>
        <w:t xml:space="preserve"> Harghita</w:t>
      </w:r>
      <w:r w:rsidR="00B81825" w:rsidRPr="005C0D66">
        <w:rPr>
          <w:noProof/>
          <w:color w:val="000000" w:themeColor="text1"/>
          <w:shd w:val="clear" w:color="auto" w:fill="FFFFFF"/>
          <w:lang w:val="ro-RO"/>
        </w:rPr>
        <w:t xml:space="preserve">, personalul medical din </w:t>
      </w:r>
      <w:r w:rsidR="007A0997">
        <w:rPr>
          <w:noProof/>
          <w:color w:val="000000" w:themeColor="text1"/>
          <w:shd w:val="clear" w:color="auto" w:fill="FFFFFF"/>
          <w:lang w:val="ro-RO"/>
        </w:rPr>
        <w:t>cabinetul medicilor de familie</w:t>
      </w:r>
      <w:r w:rsidRPr="005C0D66">
        <w:rPr>
          <w:noProof/>
          <w:color w:val="000000" w:themeColor="text1"/>
          <w:shd w:val="clear" w:color="auto" w:fill="FFFFFF"/>
          <w:lang w:val="ro-RO"/>
        </w:rPr>
        <w:t>;</w:t>
      </w:r>
    </w:p>
    <w:p w14:paraId="6E3AA463" w14:textId="6B2C0A3B" w:rsidR="00BC4368" w:rsidRPr="005C0D66" w:rsidRDefault="00B81825" w:rsidP="003E3117">
      <w:pPr>
        <w:pStyle w:val="ListParagraph"/>
        <w:numPr>
          <w:ilvl w:val="0"/>
          <w:numId w:val="4"/>
        </w:numPr>
        <w:spacing w:line="360" w:lineRule="auto"/>
        <w:ind w:left="-284" w:right="119" w:firstLine="0"/>
        <w:jc w:val="both"/>
        <w:rPr>
          <w:noProof/>
          <w:color w:val="000000" w:themeColor="text1"/>
          <w:shd w:val="clear" w:color="auto" w:fill="FFFFFF"/>
          <w:lang w:val="ro-RO"/>
        </w:rPr>
      </w:pPr>
      <w:r w:rsidRPr="005C0D66">
        <w:rPr>
          <w:noProof/>
          <w:color w:val="000000" w:themeColor="text1"/>
          <w:shd w:val="clear" w:color="auto" w:fill="FFFFFF"/>
          <w:lang w:val="ro-RO"/>
        </w:rPr>
        <w:t xml:space="preserve">Sprijinul acordat de primăriile din comunele vizitate de caravană: asigurarea spațiului, accesul la curent, asigurarea locației prin registratură, </w:t>
      </w:r>
      <w:r w:rsidR="007A0997">
        <w:rPr>
          <w:noProof/>
          <w:color w:val="000000" w:themeColor="text1"/>
          <w:shd w:val="clear" w:color="auto" w:fill="FFFFFF"/>
          <w:lang w:val="ro-RO"/>
        </w:rPr>
        <w:t>pază,</w:t>
      </w:r>
      <w:r w:rsidRPr="005C0D66">
        <w:rPr>
          <w:noProof/>
          <w:color w:val="000000" w:themeColor="text1"/>
          <w:shd w:val="clear" w:color="auto" w:fill="FFFFFF"/>
          <w:lang w:val="ro-RO"/>
        </w:rPr>
        <w:t xml:space="preserve"> accesul la grup sanitar, produse de protocol, asigurare personal pentru înregistarea datelor; </w:t>
      </w:r>
    </w:p>
    <w:p w14:paraId="37C3BB7D" w14:textId="0F3F937C" w:rsidR="00160E88" w:rsidRPr="005C0D66" w:rsidRDefault="00160E88" w:rsidP="003E3117">
      <w:pPr>
        <w:pStyle w:val="ListParagraph"/>
        <w:numPr>
          <w:ilvl w:val="0"/>
          <w:numId w:val="4"/>
        </w:numPr>
        <w:spacing w:line="360" w:lineRule="auto"/>
        <w:ind w:left="-284" w:right="119" w:firstLine="0"/>
        <w:jc w:val="both"/>
        <w:rPr>
          <w:noProof/>
          <w:color w:val="000000" w:themeColor="text1"/>
          <w:shd w:val="clear" w:color="auto" w:fill="FFFFFF"/>
          <w:lang w:val="ro-RO"/>
        </w:rPr>
      </w:pPr>
      <w:r w:rsidRPr="005C0D66">
        <w:rPr>
          <w:noProof/>
          <w:color w:val="000000" w:themeColor="text1"/>
          <w:shd w:val="clear" w:color="auto" w:fill="FFFFFF"/>
          <w:lang w:val="ro-RO"/>
        </w:rPr>
        <w:t>Ospitalitatea</w:t>
      </w:r>
      <w:r w:rsidR="002D5F20" w:rsidRPr="005C0D66">
        <w:rPr>
          <w:noProof/>
          <w:color w:val="000000" w:themeColor="text1"/>
          <w:shd w:val="clear" w:color="auto" w:fill="FFFFFF"/>
          <w:lang w:val="ro-RO"/>
        </w:rPr>
        <w:t xml:space="preserve"> </w:t>
      </w:r>
      <w:r w:rsidRPr="005C0D66">
        <w:rPr>
          <w:noProof/>
          <w:color w:val="000000" w:themeColor="text1"/>
          <w:shd w:val="clear" w:color="auto" w:fill="FFFFFF"/>
          <w:lang w:val="ro-RO"/>
        </w:rPr>
        <w:t>cu care au fost întâmpinate  echipa caravanei TB și echipa DSP</w:t>
      </w:r>
      <w:r w:rsidR="002D5F20" w:rsidRPr="005C0D66">
        <w:rPr>
          <w:noProof/>
          <w:color w:val="000000" w:themeColor="text1"/>
          <w:shd w:val="clear" w:color="auto" w:fill="FFFFFF"/>
          <w:lang w:val="ro-RO"/>
        </w:rPr>
        <w:t xml:space="preserve"> în unele comune: Atid, Ditrău, Dârjiu, Sândominic, Gălăuțaș;</w:t>
      </w:r>
    </w:p>
    <w:p w14:paraId="525907EF" w14:textId="7074CEF9" w:rsidR="000304D5" w:rsidRPr="002D58BD" w:rsidRDefault="00EA620B" w:rsidP="003E3117">
      <w:pPr>
        <w:pStyle w:val="ListParagraph"/>
        <w:numPr>
          <w:ilvl w:val="0"/>
          <w:numId w:val="4"/>
        </w:numPr>
        <w:spacing w:line="360" w:lineRule="auto"/>
        <w:ind w:left="-284" w:right="119" w:firstLine="0"/>
        <w:jc w:val="both"/>
        <w:rPr>
          <w:b/>
          <w:bCs/>
          <w:noProof/>
          <w:lang w:val="ro-RO"/>
        </w:rPr>
      </w:pPr>
      <w:r w:rsidRPr="005C0D66">
        <w:rPr>
          <w:noProof/>
          <w:color w:val="000000" w:themeColor="text1"/>
          <w:shd w:val="clear" w:color="auto" w:fill="FFFFFF"/>
          <w:lang w:val="ro-RO"/>
        </w:rPr>
        <w:t xml:space="preserve">Facilitarea </w:t>
      </w:r>
      <w:r w:rsidR="000B55F3" w:rsidRPr="005C0D66">
        <w:rPr>
          <w:noProof/>
          <w:color w:val="000000" w:themeColor="text1"/>
          <w:shd w:val="clear" w:color="auto" w:fill="FFFFFF"/>
          <w:lang w:val="ro-RO"/>
        </w:rPr>
        <w:t xml:space="preserve">accesului </w:t>
      </w:r>
      <w:r w:rsidRPr="005C0D66">
        <w:rPr>
          <w:noProof/>
          <w:color w:val="000000" w:themeColor="text1"/>
          <w:shd w:val="clear" w:color="auto" w:fill="FFFFFF"/>
          <w:lang w:val="ro-RO"/>
        </w:rPr>
        <w:t>persoanelor vulnerabile</w:t>
      </w:r>
      <w:r w:rsidR="000B55F3" w:rsidRPr="005C0D66">
        <w:rPr>
          <w:noProof/>
          <w:color w:val="000000" w:themeColor="text1"/>
          <w:shd w:val="clear" w:color="auto" w:fill="FFFFFF"/>
          <w:lang w:val="ro-RO"/>
        </w:rPr>
        <w:t xml:space="preserve"> cu </w:t>
      </w:r>
      <w:r w:rsidR="00F64E0A" w:rsidRPr="005C0D66">
        <w:rPr>
          <w:noProof/>
          <w:color w:val="000000" w:themeColor="text1"/>
          <w:shd w:val="clear" w:color="auto" w:fill="FFFFFF"/>
          <w:lang w:val="ro-RO"/>
        </w:rPr>
        <w:t xml:space="preserve">diferite </w:t>
      </w:r>
      <w:r w:rsidR="000B55F3" w:rsidRPr="005C0D66">
        <w:rPr>
          <w:noProof/>
          <w:color w:val="000000" w:themeColor="text1"/>
          <w:shd w:val="clear" w:color="auto" w:fill="FFFFFF"/>
          <w:lang w:val="ro-RO"/>
        </w:rPr>
        <w:t>dizabilități</w:t>
      </w:r>
      <w:r w:rsidR="00F64E0A" w:rsidRPr="005C0D66">
        <w:rPr>
          <w:noProof/>
          <w:color w:val="000000" w:themeColor="text1"/>
          <w:shd w:val="clear" w:color="auto" w:fill="FFFFFF"/>
          <w:lang w:val="ro-RO"/>
        </w:rPr>
        <w:t xml:space="preserve">, </w:t>
      </w:r>
      <w:r w:rsidR="00887A82" w:rsidRPr="005C0D66">
        <w:rPr>
          <w:noProof/>
          <w:color w:val="000000" w:themeColor="text1"/>
          <w:shd w:val="clear" w:color="auto" w:fill="FFFFFF"/>
          <w:lang w:val="ro-RO"/>
        </w:rPr>
        <w:t>(vârstinici</w:t>
      </w:r>
      <w:r w:rsidR="00F64E0A" w:rsidRPr="005C0D66">
        <w:rPr>
          <w:noProof/>
          <w:color w:val="000000" w:themeColor="text1"/>
          <w:shd w:val="clear" w:color="auto" w:fill="FFFFFF"/>
          <w:lang w:val="ro-RO"/>
        </w:rPr>
        <w:t xml:space="preserve"> nevăzători</w:t>
      </w:r>
      <w:r w:rsidR="00887A82" w:rsidRPr="005C0D66">
        <w:rPr>
          <w:noProof/>
          <w:color w:val="000000" w:themeColor="text1"/>
          <w:shd w:val="clear" w:color="auto" w:fill="FFFFFF"/>
          <w:lang w:val="ro-RO"/>
        </w:rPr>
        <w:t xml:space="preserve">, </w:t>
      </w:r>
      <w:r w:rsidR="00F64E0A" w:rsidRPr="005C0D66">
        <w:rPr>
          <w:noProof/>
          <w:color w:val="000000" w:themeColor="text1"/>
          <w:shd w:val="clear" w:color="auto" w:fill="FFFFFF"/>
          <w:lang w:val="ro-RO"/>
        </w:rPr>
        <w:t xml:space="preserve">persoane </w:t>
      </w:r>
      <w:r w:rsidR="00887A82" w:rsidRPr="005C0D66">
        <w:rPr>
          <w:noProof/>
          <w:color w:val="000000" w:themeColor="text1"/>
          <w:shd w:val="clear" w:color="auto" w:fill="FFFFFF"/>
          <w:lang w:val="ro-RO"/>
        </w:rPr>
        <w:t>cu handicap locomotor, perso</w:t>
      </w:r>
      <w:r w:rsidR="000B55F3" w:rsidRPr="005C0D66">
        <w:rPr>
          <w:noProof/>
          <w:color w:val="000000" w:themeColor="text1"/>
          <w:shd w:val="clear" w:color="auto" w:fill="FFFFFF"/>
          <w:lang w:val="ro-RO"/>
        </w:rPr>
        <w:t>an</w:t>
      </w:r>
      <w:r w:rsidR="00887A82" w:rsidRPr="005C0D66">
        <w:rPr>
          <w:noProof/>
          <w:color w:val="000000" w:themeColor="text1"/>
          <w:shd w:val="clear" w:color="auto" w:fill="FFFFFF"/>
          <w:lang w:val="ro-RO"/>
        </w:rPr>
        <w:t>e cu surditate,</w:t>
      </w:r>
      <w:r w:rsidR="00F64E0A" w:rsidRPr="005C0D66">
        <w:rPr>
          <w:noProof/>
          <w:color w:val="000000" w:themeColor="text1"/>
          <w:shd w:val="clear" w:color="auto" w:fill="FFFFFF"/>
          <w:lang w:val="ro-RO"/>
        </w:rPr>
        <w:t xml:space="preserve"> etc.</w:t>
      </w:r>
      <w:r w:rsidR="00887A82" w:rsidRPr="005C0D66">
        <w:rPr>
          <w:noProof/>
          <w:color w:val="000000" w:themeColor="text1"/>
          <w:shd w:val="clear" w:color="auto" w:fill="FFFFFF"/>
          <w:lang w:val="ro-RO"/>
        </w:rPr>
        <w:t>)</w:t>
      </w:r>
      <w:r w:rsidR="00F64E0A" w:rsidRPr="005C0D66">
        <w:rPr>
          <w:noProof/>
          <w:color w:val="000000" w:themeColor="text1"/>
          <w:shd w:val="clear" w:color="auto" w:fill="FFFFFF"/>
          <w:lang w:val="ro-RO"/>
        </w:rPr>
        <w:t xml:space="preserve"> și a persoanelor fără studii </w:t>
      </w:r>
      <w:r w:rsidR="00887A82" w:rsidRPr="005C0D66">
        <w:rPr>
          <w:noProof/>
          <w:color w:val="000000" w:themeColor="text1"/>
          <w:shd w:val="clear" w:color="auto" w:fill="FFFFFF"/>
          <w:lang w:val="ro-RO"/>
        </w:rPr>
        <w:t>prin completarea documentelor aferente screeningului de către</w:t>
      </w:r>
      <w:r w:rsidRPr="005C0D66">
        <w:rPr>
          <w:noProof/>
          <w:color w:val="000000" w:themeColor="text1"/>
          <w:shd w:val="clear" w:color="auto" w:fill="FFFFFF"/>
          <w:lang w:val="ro-RO"/>
        </w:rPr>
        <w:t xml:space="preserve"> </w:t>
      </w:r>
      <w:r w:rsidR="00887A82" w:rsidRPr="005C0D66">
        <w:rPr>
          <w:noProof/>
          <w:color w:val="000000" w:themeColor="text1"/>
          <w:shd w:val="clear" w:color="auto" w:fill="FFFFFF"/>
          <w:lang w:val="ro-RO"/>
        </w:rPr>
        <w:t>echipa DSP</w:t>
      </w:r>
      <w:r w:rsidR="007A0997">
        <w:rPr>
          <w:noProof/>
          <w:color w:val="000000" w:themeColor="text1"/>
          <w:shd w:val="clear" w:color="auto" w:fill="FFFFFF"/>
          <w:lang w:val="ro-RO"/>
        </w:rPr>
        <w:t xml:space="preserve"> și </w:t>
      </w:r>
      <w:r w:rsidR="00887A82" w:rsidRPr="005C0D66">
        <w:rPr>
          <w:noProof/>
          <w:color w:val="000000" w:themeColor="text1"/>
          <w:shd w:val="clear" w:color="auto" w:fill="FFFFFF"/>
          <w:lang w:val="ro-RO"/>
        </w:rPr>
        <w:t>asistentul medical comunitar/asistentul social/referentul social din</w:t>
      </w:r>
      <w:r w:rsidRPr="005C0D66">
        <w:rPr>
          <w:noProof/>
          <w:color w:val="000000" w:themeColor="text1"/>
          <w:shd w:val="clear" w:color="auto" w:fill="FFFFFF"/>
          <w:lang w:val="ro-RO"/>
        </w:rPr>
        <w:t xml:space="preserve"> </w:t>
      </w:r>
      <w:r w:rsidR="00F85768">
        <w:rPr>
          <w:noProof/>
          <w:color w:val="000000" w:themeColor="text1"/>
          <w:shd w:val="clear" w:color="auto" w:fill="FFFFFF"/>
          <w:lang w:val="ro-RO"/>
        </w:rPr>
        <w:t>comune</w:t>
      </w:r>
      <w:r w:rsidR="00887A82" w:rsidRPr="005C0D66">
        <w:rPr>
          <w:noProof/>
          <w:color w:val="000000" w:themeColor="text1"/>
          <w:shd w:val="clear" w:color="auto" w:fill="FFFFFF"/>
          <w:lang w:val="ro-RO"/>
        </w:rPr>
        <w:t>.</w:t>
      </w:r>
    </w:p>
    <w:p w14:paraId="0A6B368E" w14:textId="77777777" w:rsidR="002D58BD" w:rsidRPr="005C0D66" w:rsidRDefault="002D58BD" w:rsidP="002D58BD">
      <w:pPr>
        <w:pStyle w:val="ListParagraph"/>
        <w:spacing w:line="360" w:lineRule="auto"/>
        <w:ind w:left="-284" w:right="119"/>
        <w:jc w:val="both"/>
        <w:rPr>
          <w:b/>
          <w:bCs/>
          <w:noProof/>
          <w:lang w:val="ro-RO"/>
        </w:rPr>
      </w:pPr>
    </w:p>
    <w:p w14:paraId="3A56C467" w14:textId="593837EA" w:rsidR="00EC0421" w:rsidRDefault="00482ED2" w:rsidP="001F619C">
      <w:pPr>
        <w:spacing w:line="360" w:lineRule="auto"/>
        <w:ind w:left="-284" w:right="119"/>
        <w:jc w:val="both"/>
        <w:rPr>
          <w:b/>
          <w:bCs/>
          <w:noProof/>
          <w:lang w:val="ro-RO"/>
        </w:rPr>
      </w:pPr>
      <w:r w:rsidRPr="005C0D66">
        <w:rPr>
          <w:b/>
          <w:bCs/>
          <w:noProof/>
          <w:lang w:val="ro-RO"/>
        </w:rPr>
        <w:t>2.4</w:t>
      </w:r>
      <w:r w:rsidRPr="005C0D66">
        <w:rPr>
          <w:noProof/>
          <w:lang w:val="ro-RO"/>
        </w:rPr>
        <w:t>.</w:t>
      </w:r>
      <w:r w:rsidR="00874B44" w:rsidRPr="005C0D66">
        <w:rPr>
          <w:b/>
          <w:bCs/>
          <w:noProof/>
          <w:lang w:val="ro-RO"/>
        </w:rPr>
        <w:t>Probleme și d</w:t>
      </w:r>
      <w:r w:rsidR="00B04A15" w:rsidRPr="005C0D66">
        <w:rPr>
          <w:b/>
          <w:bCs/>
          <w:noProof/>
          <w:lang w:val="ro-RO"/>
        </w:rPr>
        <w:t>isfuncționalități</w:t>
      </w:r>
      <w:r w:rsidR="00B04A15" w:rsidRPr="005C0D66">
        <w:rPr>
          <w:noProof/>
          <w:lang w:val="ro-RO"/>
        </w:rPr>
        <w:t xml:space="preserve"> </w:t>
      </w:r>
      <w:r w:rsidR="00BC4368" w:rsidRPr="005C0D66">
        <w:rPr>
          <w:b/>
          <w:bCs/>
          <w:noProof/>
          <w:lang w:val="ro-RO"/>
        </w:rPr>
        <w:t>întâmpinate</w:t>
      </w:r>
      <w:r w:rsidR="00B04A15" w:rsidRPr="005C0D66">
        <w:rPr>
          <w:b/>
          <w:bCs/>
          <w:noProof/>
          <w:lang w:val="ro-RO"/>
        </w:rPr>
        <w:t xml:space="preserve"> în </w:t>
      </w:r>
      <w:r w:rsidR="00BC4368" w:rsidRPr="005C0D66">
        <w:rPr>
          <w:b/>
          <w:bCs/>
          <w:noProof/>
          <w:lang w:val="ro-RO"/>
        </w:rPr>
        <w:t xml:space="preserve">realizarea </w:t>
      </w:r>
      <w:r w:rsidR="00B04A15" w:rsidRPr="005C0D66">
        <w:rPr>
          <w:b/>
          <w:bCs/>
          <w:noProof/>
          <w:lang w:val="ro-RO"/>
        </w:rPr>
        <w:t>screeningului</w:t>
      </w:r>
      <w:r w:rsidR="00BC4368" w:rsidRPr="005C0D66">
        <w:rPr>
          <w:b/>
          <w:bCs/>
          <w:noProof/>
          <w:lang w:val="ro-RO"/>
        </w:rPr>
        <w:t xml:space="preserve"> la nivel de județ</w:t>
      </w:r>
    </w:p>
    <w:p w14:paraId="5CC5EDF0" w14:textId="77777777" w:rsidR="00DE77CC" w:rsidRDefault="00DE77CC" w:rsidP="001F619C">
      <w:pPr>
        <w:spacing w:line="360" w:lineRule="auto"/>
        <w:ind w:left="-284" w:right="119"/>
        <w:jc w:val="both"/>
        <w:rPr>
          <w:noProof/>
          <w:lang w:val="ro-RO"/>
        </w:rPr>
      </w:pPr>
    </w:p>
    <w:p w14:paraId="2DB9899F" w14:textId="4DBD16C8" w:rsidR="00EC0421" w:rsidRDefault="00EC0421" w:rsidP="00EC0421">
      <w:pPr>
        <w:spacing w:line="360" w:lineRule="auto"/>
        <w:ind w:left="-284" w:right="119"/>
        <w:jc w:val="both"/>
        <w:rPr>
          <w:noProof/>
          <w:color w:val="000000"/>
          <w:lang w:val="ro-RO"/>
        </w:rPr>
      </w:pPr>
      <w:r>
        <w:rPr>
          <w:noProof/>
          <w:lang w:val="ro-RO"/>
        </w:rPr>
        <w:t>- Lansarea screeningului TB a început într-o zi de luni friguroas</w:t>
      </w:r>
      <w:r w:rsidR="00320756">
        <w:rPr>
          <w:noProof/>
          <w:lang w:val="ro-RO"/>
        </w:rPr>
        <w:t>ă, la orele 09:00.</w:t>
      </w:r>
      <w:r>
        <w:rPr>
          <w:noProof/>
          <w:lang w:val="ro-RO"/>
        </w:rPr>
        <w:t xml:space="preserve"> Caravana a fost amplasată cu 3 zile înainte în comun</w:t>
      </w:r>
      <w:r w:rsidR="00644EF6">
        <w:rPr>
          <w:noProof/>
          <w:lang w:val="ro-RO"/>
        </w:rPr>
        <w:t>a Ciucsângeorgiu</w:t>
      </w:r>
      <w:r>
        <w:rPr>
          <w:noProof/>
          <w:lang w:val="ro-RO"/>
        </w:rPr>
        <w:t xml:space="preserve">, în condiții de iarnă, ceea ce a generat probleme </w:t>
      </w:r>
      <w:r w:rsidR="002D7265">
        <w:rPr>
          <w:noProof/>
          <w:lang w:val="ro-RO"/>
        </w:rPr>
        <w:t xml:space="preserve">tehnice </w:t>
      </w:r>
      <w:r>
        <w:rPr>
          <w:noProof/>
          <w:lang w:val="ro-RO"/>
        </w:rPr>
        <w:t>la pornirea auto</w:t>
      </w:r>
      <w:r w:rsidR="00320756">
        <w:rPr>
          <w:noProof/>
          <w:lang w:val="ro-RO"/>
        </w:rPr>
        <w:t>rulotei</w:t>
      </w:r>
      <w:r w:rsidR="00644EF6">
        <w:rPr>
          <w:noProof/>
          <w:lang w:val="ro-RO"/>
        </w:rPr>
        <w:t>.</w:t>
      </w:r>
      <w:r w:rsidR="002D7265">
        <w:rPr>
          <w:noProof/>
          <w:lang w:val="ro-RO"/>
        </w:rPr>
        <w:t xml:space="preserve"> </w:t>
      </w:r>
      <w:r w:rsidR="00644EF6">
        <w:rPr>
          <w:noProof/>
          <w:lang w:val="ro-RO"/>
        </w:rPr>
        <w:t xml:space="preserve">Totodată </w:t>
      </w:r>
      <w:r w:rsidR="002D7265">
        <w:rPr>
          <w:noProof/>
          <w:lang w:val="ro-RO"/>
        </w:rPr>
        <w:t>nic</w:t>
      </w:r>
      <w:r w:rsidR="00320756">
        <w:rPr>
          <w:noProof/>
          <w:lang w:val="ro-RO"/>
        </w:rPr>
        <w:t xml:space="preserve">i </w:t>
      </w:r>
      <w:r w:rsidR="00320756" w:rsidRPr="005C0D66">
        <w:rPr>
          <w:noProof/>
          <w:color w:val="000000"/>
          <w:lang w:val="ro-RO"/>
        </w:rPr>
        <w:t>surs</w:t>
      </w:r>
      <w:r w:rsidR="00320756">
        <w:rPr>
          <w:noProof/>
          <w:color w:val="000000"/>
          <w:lang w:val="ro-RO"/>
        </w:rPr>
        <w:t>a</w:t>
      </w:r>
      <w:r w:rsidR="00320756" w:rsidRPr="005C0D66">
        <w:rPr>
          <w:noProof/>
          <w:color w:val="000000"/>
          <w:lang w:val="ro-RO"/>
        </w:rPr>
        <w:t xml:space="preserve"> de curent electric de 220 V</w:t>
      </w:r>
      <w:r w:rsidR="00320756">
        <w:rPr>
          <w:noProof/>
          <w:color w:val="000000"/>
          <w:lang w:val="ro-RO"/>
        </w:rPr>
        <w:t xml:space="preserve"> asigurat</w:t>
      </w:r>
      <w:r w:rsidR="00644EF6">
        <w:rPr>
          <w:noProof/>
          <w:color w:val="000000"/>
          <w:lang w:val="ro-RO"/>
        </w:rPr>
        <w:t>ă</w:t>
      </w:r>
      <w:r w:rsidR="00320756">
        <w:rPr>
          <w:noProof/>
          <w:color w:val="000000"/>
          <w:lang w:val="ro-RO"/>
        </w:rPr>
        <w:t xml:space="preserve"> nu era adecvată funcționării </w:t>
      </w:r>
      <w:r w:rsidR="002D7265">
        <w:rPr>
          <w:noProof/>
          <w:color w:val="000000"/>
          <w:lang w:val="ro-RO"/>
        </w:rPr>
        <w:t>echipamentului medical de precizie</w:t>
      </w:r>
      <w:r w:rsidR="00320756">
        <w:rPr>
          <w:noProof/>
          <w:color w:val="000000"/>
          <w:lang w:val="ro-RO"/>
        </w:rPr>
        <w:t>.</w:t>
      </w:r>
      <w:r w:rsidR="00320756" w:rsidRPr="005C0D66">
        <w:rPr>
          <w:noProof/>
          <w:color w:val="000000"/>
          <w:lang w:val="ro-RO"/>
        </w:rPr>
        <w:t xml:space="preserve"> </w:t>
      </w:r>
      <w:r w:rsidR="002D7265">
        <w:rPr>
          <w:noProof/>
          <w:color w:val="000000"/>
          <w:lang w:val="ro-RO"/>
        </w:rPr>
        <w:t>Pentru r</w:t>
      </w:r>
      <w:r w:rsidR="00320756">
        <w:rPr>
          <w:noProof/>
          <w:color w:val="000000"/>
          <w:lang w:val="ro-RO"/>
        </w:rPr>
        <w:t xml:space="preserve">emedierea problemelor a </w:t>
      </w:r>
      <w:r w:rsidR="002D7265">
        <w:rPr>
          <w:noProof/>
          <w:color w:val="000000"/>
          <w:lang w:val="ro-RO"/>
        </w:rPr>
        <w:t xml:space="preserve">fost nevoie de timp și a </w:t>
      </w:r>
      <w:r w:rsidR="00320756">
        <w:rPr>
          <w:noProof/>
          <w:color w:val="000000"/>
          <w:lang w:val="ro-RO"/>
        </w:rPr>
        <w:t>rezultat o întârziere de 3 ore</w:t>
      </w:r>
      <w:r w:rsidR="002D7265">
        <w:rPr>
          <w:noProof/>
          <w:color w:val="000000"/>
          <w:lang w:val="ro-RO"/>
        </w:rPr>
        <w:t xml:space="preserve"> până</w:t>
      </w:r>
      <w:r w:rsidR="00320756">
        <w:rPr>
          <w:noProof/>
          <w:color w:val="000000"/>
          <w:lang w:val="ro-RO"/>
        </w:rPr>
        <w:t xml:space="preserve"> la începerea investigațiilor radiologice.</w:t>
      </w:r>
    </w:p>
    <w:p w14:paraId="4313F7D6" w14:textId="2A3ADBD7" w:rsidR="006505C9" w:rsidRPr="005C0D66" w:rsidRDefault="00320756" w:rsidP="00673C10">
      <w:pPr>
        <w:spacing w:line="360" w:lineRule="auto"/>
        <w:ind w:left="-284" w:right="119"/>
        <w:jc w:val="both"/>
        <w:rPr>
          <w:noProof/>
          <w:lang w:val="ro-RO"/>
        </w:rPr>
      </w:pPr>
      <w:r>
        <w:rPr>
          <w:noProof/>
          <w:color w:val="000000"/>
          <w:lang w:val="ro-RO"/>
        </w:rPr>
        <w:t>Persoanelor care s-au prezentat în acest interval de timp, conform programării prealabile (</w:t>
      </w:r>
      <w:r w:rsidR="003209C5">
        <w:rPr>
          <w:noProof/>
          <w:color w:val="000000"/>
          <w:lang w:val="ro-RO"/>
        </w:rPr>
        <w:t>preponderent persoane</w:t>
      </w:r>
      <w:r>
        <w:rPr>
          <w:noProof/>
          <w:color w:val="000000"/>
          <w:lang w:val="ro-RO"/>
        </w:rPr>
        <w:t xml:space="preserve"> vârstnic</w:t>
      </w:r>
      <w:r w:rsidR="003209C5">
        <w:rPr>
          <w:noProof/>
          <w:color w:val="000000"/>
          <w:lang w:val="ro-RO"/>
        </w:rPr>
        <w:t>e</w:t>
      </w:r>
      <w:r>
        <w:rPr>
          <w:noProof/>
          <w:color w:val="000000"/>
          <w:lang w:val="ro-RO"/>
        </w:rPr>
        <w:t xml:space="preserve">) </w:t>
      </w:r>
      <w:r w:rsidR="002D7265">
        <w:rPr>
          <w:noProof/>
          <w:color w:val="000000"/>
          <w:lang w:val="ro-RO"/>
        </w:rPr>
        <w:t>le-</w:t>
      </w:r>
      <w:r>
        <w:rPr>
          <w:noProof/>
          <w:color w:val="000000"/>
          <w:lang w:val="ro-RO"/>
        </w:rPr>
        <w:t xml:space="preserve">a fost asigurată </w:t>
      </w:r>
      <w:r w:rsidR="002D7265">
        <w:rPr>
          <w:noProof/>
          <w:color w:val="000000"/>
          <w:lang w:val="ro-RO"/>
        </w:rPr>
        <w:t xml:space="preserve">o </w:t>
      </w:r>
      <w:r>
        <w:rPr>
          <w:noProof/>
          <w:color w:val="000000"/>
          <w:lang w:val="ro-RO"/>
        </w:rPr>
        <w:t xml:space="preserve">sală de așteptare </w:t>
      </w:r>
      <w:r w:rsidR="002D7265">
        <w:rPr>
          <w:noProof/>
          <w:color w:val="000000"/>
          <w:lang w:val="ro-RO"/>
        </w:rPr>
        <w:t>în</w:t>
      </w:r>
      <w:r>
        <w:rPr>
          <w:noProof/>
          <w:color w:val="000000"/>
          <w:lang w:val="ro-RO"/>
        </w:rPr>
        <w:t>c</w:t>
      </w:r>
      <w:r w:rsidR="002D7265">
        <w:rPr>
          <w:noProof/>
          <w:color w:val="000000"/>
          <w:lang w:val="ro-RO"/>
        </w:rPr>
        <w:t>ă</w:t>
      </w:r>
      <w:r>
        <w:rPr>
          <w:noProof/>
          <w:color w:val="000000"/>
          <w:lang w:val="ro-RO"/>
        </w:rPr>
        <w:t>l</w:t>
      </w:r>
      <w:r w:rsidR="002D7265">
        <w:rPr>
          <w:noProof/>
          <w:color w:val="000000"/>
          <w:lang w:val="ro-RO"/>
        </w:rPr>
        <w:t>zit</w:t>
      </w:r>
      <w:r>
        <w:rPr>
          <w:noProof/>
          <w:color w:val="000000"/>
          <w:lang w:val="ro-RO"/>
        </w:rPr>
        <w:t>ă (sala căminului cultural</w:t>
      </w:r>
      <w:r w:rsidR="003209C5">
        <w:rPr>
          <w:noProof/>
          <w:color w:val="000000"/>
          <w:lang w:val="ro-RO"/>
        </w:rPr>
        <w:t>)</w:t>
      </w:r>
      <w:r>
        <w:rPr>
          <w:noProof/>
          <w:color w:val="000000"/>
          <w:lang w:val="ro-RO"/>
        </w:rPr>
        <w:t xml:space="preserve">, unde s-a </w:t>
      </w:r>
      <w:r w:rsidR="003209C5">
        <w:rPr>
          <w:noProof/>
          <w:color w:val="000000"/>
          <w:lang w:val="ro-RO"/>
        </w:rPr>
        <w:t>organi</w:t>
      </w:r>
      <w:r>
        <w:rPr>
          <w:noProof/>
          <w:color w:val="000000"/>
          <w:lang w:val="ro-RO"/>
        </w:rPr>
        <w:t>zat și activitatea de registratură</w:t>
      </w:r>
      <w:r w:rsidR="003209C5">
        <w:rPr>
          <w:noProof/>
          <w:color w:val="000000"/>
          <w:lang w:val="ro-RO"/>
        </w:rPr>
        <w:t xml:space="preserve"> </w:t>
      </w:r>
      <w:r w:rsidR="00673C10">
        <w:rPr>
          <w:noProof/>
          <w:color w:val="000000"/>
          <w:lang w:val="ro-RO"/>
        </w:rPr>
        <w:t xml:space="preserve">și s-a realizat completarea chestionarelor </w:t>
      </w:r>
      <w:r w:rsidR="003209C5">
        <w:rPr>
          <w:noProof/>
          <w:color w:val="000000"/>
          <w:lang w:val="ro-RO"/>
        </w:rPr>
        <w:t>și informarea lor</w:t>
      </w:r>
      <w:r>
        <w:rPr>
          <w:noProof/>
          <w:color w:val="000000"/>
          <w:lang w:val="ro-RO"/>
        </w:rPr>
        <w:t>.</w:t>
      </w:r>
    </w:p>
    <w:p w14:paraId="625CD1AF" w14:textId="791FEB49" w:rsidR="00B04A15" w:rsidRPr="005C0D66" w:rsidRDefault="003209C5" w:rsidP="003209C5">
      <w:pPr>
        <w:pStyle w:val="ListParagraph"/>
        <w:spacing w:line="360" w:lineRule="auto"/>
        <w:ind w:left="-284" w:right="119"/>
        <w:jc w:val="both"/>
        <w:rPr>
          <w:noProof/>
          <w:lang w:val="ro-RO"/>
        </w:rPr>
      </w:pPr>
      <w:r>
        <w:rPr>
          <w:noProof/>
          <w:color w:val="000000" w:themeColor="text1"/>
          <w:lang w:val="ro-RO"/>
        </w:rPr>
        <w:t xml:space="preserve">- </w:t>
      </w:r>
      <w:r w:rsidR="00F64E0A" w:rsidRPr="005C0D66">
        <w:rPr>
          <w:noProof/>
          <w:color w:val="000000" w:themeColor="text1"/>
          <w:lang w:val="ro-RO"/>
        </w:rPr>
        <w:t xml:space="preserve">Primăria </w:t>
      </w:r>
      <w:r w:rsidR="007B123C" w:rsidRPr="005C0D66">
        <w:rPr>
          <w:noProof/>
          <w:color w:val="000000" w:themeColor="text1"/>
          <w:lang w:val="ro-RO"/>
        </w:rPr>
        <w:t>Corund</w:t>
      </w:r>
      <w:r w:rsidR="00587F54" w:rsidRPr="005C0D66">
        <w:rPr>
          <w:noProof/>
          <w:color w:val="000000" w:themeColor="text1"/>
          <w:lang w:val="ro-RO"/>
        </w:rPr>
        <w:t xml:space="preserve"> </w:t>
      </w:r>
      <w:r w:rsidR="003C5521" w:rsidRPr="005C0D66">
        <w:rPr>
          <w:noProof/>
          <w:color w:val="000000" w:themeColor="text1"/>
          <w:lang w:val="ro-RO"/>
        </w:rPr>
        <w:t xml:space="preserve">a acordat mai multă importanță pregătirilor de Crăciun, decât </w:t>
      </w:r>
      <w:r w:rsidR="00673C10">
        <w:rPr>
          <w:noProof/>
          <w:color w:val="000000" w:themeColor="text1"/>
          <w:lang w:val="ro-RO"/>
        </w:rPr>
        <w:t xml:space="preserve">programului </w:t>
      </w:r>
      <w:r w:rsidR="003C5521" w:rsidRPr="005C0D66">
        <w:rPr>
          <w:noProof/>
          <w:color w:val="000000" w:themeColor="text1"/>
          <w:lang w:val="ro-RO"/>
        </w:rPr>
        <w:t xml:space="preserve">de screening </w:t>
      </w:r>
      <w:r w:rsidR="00EE3A23" w:rsidRPr="005C0D66">
        <w:rPr>
          <w:noProof/>
          <w:color w:val="000000" w:themeColor="text1"/>
          <w:lang w:val="ro-RO"/>
        </w:rPr>
        <w:t>TB</w:t>
      </w:r>
      <w:r w:rsidR="008622B8" w:rsidRPr="005C0D66">
        <w:rPr>
          <w:noProof/>
          <w:color w:val="000000" w:themeColor="text1"/>
          <w:lang w:val="ro-RO"/>
        </w:rPr>
        <w:t xml:space="preserve"> </w:t>
      </w:r>
      <w:r w:rsidR="003C5521" w:rsidRPr="005C0D66">
        <w:rPr>
          <w:noProof/>
          <w:color w:val="000000" w:themeColor="text1"/>
          <w:lang w:val="ro-RO"/>
        </w:rPr>
        <w:t>al populației</w:t>
      </w:r>
      <w:r>
        <w:rPr>
          <w:noProof/>
          <w:color w:val="000000" w:themeColor="text1"/>
          <w:lang w:val="ro-RO"/>
        </w:rPr>
        <w:t xml:space="preserve"> comunei</w:t>
      </w:r>
      <w:r w:rsidR="003C5521" w:rsidRPr="005C0D66">
        <w:rPr>
          <w:noProof/>
          <w:color w:val="000000" w:themeColor="text1"/>
          <w:lang w:val="ro-RO"/>
        </w:rPr>
        <w:t>.</w:t>
      </w:r>
      <w:r w:rsidR="00EE3A23" w:rsidRPr="005C0D66">
        <w:rPr>
          <w:noProof/>
          <w:color w:val="000000" w:themeColor="text1"/>
          <w:lang w:val="ro-RO"/>
        </w:rPr>
        <w:t xml:space="preserve"> </w:t>
      </w:r>
      <w:r w:rsidR="00673C10">
        <w:rPr>
          <w:noProof/>
          <w:color w:val="000000" w:themeColor="text1"/>
          <w:lang w:val="ro-RO"/>
        </w:rPr>
        <w:t>I</w:t>
      </w:r>
      <w:r w:rsidR="00EE3A23" w:rsidRPr="005C0D66">
        <w:rPr>
          <w:noProof/>
          <w:color w:val="000000" w:themeColor="text1"/>
          <w:lang w:val="ro-RO"/>
        </w:rPr>
        <w:t xml:space="preserve">mpunerea întreruperii funcționării caravanei </w:t>
      </w:r>
      <w:r w:rsidR="00673C10">
        <w:rPr>
          <w:noProof/>
          <w:color w:val="000000" w:themeColor="text1"/>
          <w:lang w:val="ro-RO"/>
        </w:rPr>
        <w:t xml:space="preserve">de două ori, </w:t>
      </w:r>
      <w:r w:rsidR="008622B8" w:rsidRPr="005C0D66">
        <w:rPr>
          <w:noProof/>
          <w:color w:val="000000" w:themeColor="text1"/>
          <w:lang w:val="ro-RO"/>
        </w:rPr>
        <w:t xml:space="preserve">pentru </w:t>
      </w:r>
      <w:r>
        <w:rPr>
          <w:noProof/>
          <w:color w:val="000000" w:themeColor="text1"/>
          <w:lang w:val="ro-RO"/>
        </w:rPr>
        <w:t xml:space="preserve">câte </w:t>
      </w:r>
      <w:r w:rsidR="008622B8" w:rsidRPr="005C0D66">
        <w:rPr>
          <w:noProof/>
          <w:color w:val="000000" w:themeColor="text1"/>
          <w:lang w:val="ro-RO"/>
        </w:rPr>
        <w:t xml:space="preserve">45 </w:t>
      </w:r>
      <w:r w:rsidR="008945D8" w:rsidRPr="005C0D66">
        <w:rPr>
          <w:noProof/>
          <w:color w:val="000000" w:themeColor="text1"/>
          <w:lang w:val="ro-RO"/>
        </w:rPr>
        <w:t xml:space="preserve">de </w:t>
      </w:r>
      <w:r w:rsidR="008622B8" w:rsidRPr="005C0D66">
        <w:rPr>
          <w:noProof/>
          <w:color w:val="000000" w:themeColor="text1"/>
          <w:lang w:val="ro-RO"/>
        </w:rPr>
        <w:t xml:space="preserve">minute </w:t>
      </w:r>
      <w:r w:rsidR="00EE3A23" w:rsidRPr="005C0D66">
        <w:rPr>
          <w:noProof/>
          <w:color w:val="000000" w:themeColor="text1"/>
          <w:lang w:val="ro-RO"/>
        </w:rPr>
        <w:t>și mutarea acesteia</w:t>
      </w:r>
      <w:r w:rsidR="003C5521" w:rsidRPr="005C0D66">
        <w:rPr>
          <w:noProof/>
          <w:color w:val="000000" w:themeColor="text1"/>
          <w:lang w:val="ro-RO"/>
        </w:rPr>
        <w:t xml:space="preserve"> pentru a putea instala</w:t>
      </w:r>
      <w:r w:rsidR="00EE3A23" w:rsidRPr="005C0D66">
        <w:rPr>
          <w:noProof/>
          <w:color w:val="000000" w:themeColor="text1"/>
          <w:lang w:val="ro-RO"/>
        </w:rPr>
        <w:t xml:space="preserve"> </w:t>
      </w:r>
      <w:r w:rsidR="003C5521" w:rsidRPr="005C0D66">
        <w:rPr>
          <w:noProof/>
          <w:color w:val="000000" w:themeColor="text1"/>
          <w:lang w:val="ro-RO"/>
        </w:rPr>
        <w:t>bradul de Crăciun</w:t>
      </w:r>
      <w:r>
        <w:rPr>
          <w:noProof/>
          <w:color w:val="000000" w:themeColor="text1"/>
          <w:lang w:val="ro-RO"/>
        </w:rPr>
        <w:t xml:space="preserve"> puteau fi evitate prin organizare și </w:t>
      </w:r>
      <w:r w:rsidR="0097659A" w:rsidRPr="005C0D66">
        <w:rPr>
          <w:noProof/>
          <w:color w:val="000000" w:themeColor="text1"/>
          <w:lang w:val="ro-RO"/>
        </w:rPr>
        <w:t xml:space="preserve">au perturbat </w:t>
      </w:r>
      <w:r w:rsidR="00673C10">
        <w:rPr>
          <w:noProof/>
          <w:color w:val="000000" w:themeColor="text1"/>
          <w:lang w:val="ro-RO"/>
        </w:rPr>
        <w:t xml:space="preserve">mult </w:t>
      </w:r>
      <w:r w:rsidR="0097659A" w:rsidRPr="005C0D66">
        <w:rPr>
          <w:noProof/>
          <w:color w:val="000000" w:themeColor="text1"/>
          <w:lang w:val="ro-RO"/>
        </w:rPr>
        <w:t>activitatea de screening</w:t>
      </w:r>
      <w:r>
        <w:rPr>
          <w:noProof/>
          <w:color w:val="000000" w:themeColor="text1"/>
          <w:lang w:val="ro-RO"/>
        </w:rPr>
        <w:t xml:space="preserve">, </w:t>
      </w:r>
      <w:r w:rsidR="0097659A" w:rsidRPr="005C0D66">
        <w:rPr>
          <w:noProof/>
          <w:color w:val="000000" w:themeColor="text1"/>
          <w:lang w:val="ro-RO"/>
        </w:rPr>
        <w:t xml:space="preserve">programul </w:t>
      </w:r>
      <w:r w:rsidR="008622B8" w:rsidRPr="005C0D66">
        <w:rPr>
          <w:noProof/>
          <w:color w:val="000000" w:themeColor="text1"/>
          <w:lang w:val="ro-RO"/>
        </w:rPr>
        <w:t>de lucru al echipe</w:t>
      </w:r>
      <w:r w:rsidR="0097659A" w:rsidRPr="005C0D66">
        <w:rPr>
          <w:noProof/>
          <w:color w:val="000000" w:themeColor="text1"/>
          <w:lang w:val="ro-RO"/>
        </w:rPr>
        <w:t>lor</w:t>
      </w:r>
      <w:r w:rsidR="00B23AC8" w:rsidRPr="005C0D66">
        <w:rPr>
          <w:noProof/>
          <w:color w:val="000000" w:themeColor="text1"/>
          <w:lang w:val="ro-RO"/>
        </w:rPr>
        <w:t xml:space="preserve"> </w:t>
      </w:r>
      <w:r w:rsidR="00C60B6E" w:rsidRPr="005C0D66">
        <w:rPr>
          <w:noProof/>
          <w:color w:val="000000" w:themeColor="text1"/>
          <w:lang w:val="ro-RO"/>
        </w:rPr>
        <w:t>(aparatul Roentgen</w:t>
      </w:r>
      <w:r w:rsidR="008622B8" w:rsidRPr="005C0D66">
        <w:rPr>
          <w:noProof/>
          <w:color w:val="000000" w:themeColor="text1"/>
          <w:lang w:val="ro-RO"/>
        </w:rPr>
        <w:t xml:space="preserve"> </w:t>
      </w:r>
      <w:r w:rsidR="00C60B6E" w:rsidRPr="005C0D66">
        <w:rPr>
          <w:noProof/>
          <w:color w:val="000000" w:themeColor="text1"/>
          <w:lang w:val="ro-RO"/>
        </w:rPr>
        <w:t xml:space="preserve">din dotarea caravanei trebuie fixat </w:t>
      </w:r>
      <w:r w:rsidR="00B23AC8" w:rsidRPr="005C0D66">
        <w:rPr>
          <w:noProof/>
          <w:color w:val="000000" w:themeColor="text1"/>
          <w:lang w:val="ro-RO"/>
        </w:rPr>
        <w:t>la fiecare</w:t>
      </w:r>
      <w:r w:rsidR="008622B8" w:rsidRPr="005C0D66">
        <w:rPr>
          <w:noProof/>
          <w:color w:val="000000" w:themeColor="text1"/>
          <w:lang w:val="ro-RO"/>
        </w:rPr>
        <w:t xml:space="preserve"> mutare</w:t>
      </w:r>
      <w:r>
        <w:rPr>
          <w:noProof/>
          <w:color w:val="000000" w:themeColor="text1"/>
          <w:lang w:val="ro-RO"/>
        </w:rPr>
        <w:t>,</w:t>
      </w:r>
      <w:r w:rsidR="0097659A" w:rsidRPr="005C0D66">
        <w:rPr>
          <w:noProof/>
          <w:color w:val="000000" w:themeColor="text1"/>
          <w:lang w:val="ro-RO"/>
        </w:rPr>
        <w:t xml:space="preserve"> la deplasarea</w:t>
      </w:r>
      <w:r w:rsidR="008622B8" w:rsidRPr="005C0D66">
        <w:rPr>
          <w:noProof/>
          <w:color w:val="000000" w:themeColor="text1"/>
          <w:lang w:val="ro-RO"/>
        </w:rPr>
        <w:t xml:space="preserve"> </w:t>
      </w:r>
      <w:r w:rsidR="0097659A" w:rsidRPr="005C0D66">
        <w:rPr>
          <w:noProof/>
          <w:color w:val="000000" w:themeColor="text1"/>
          <w:lang w:val="ro-RO"/>
        </w:rPr>
        <w:t>acest</w:t>
      </w:r>
      <w:r>
        <w:rPr>
          <w:noProof/>
          <w:color w:val="000000" w:themeColor="text1"/>
          <w:lang w:val="ro-RO"/>
        </w:rPr>
        <w:t>u</w:t>
      </w:r>
      <w:r w:rsidR="0097659A" w:rsidRPr="005C0D66">
        <w:rPr>
          <w:noProof/>
          <w:color w:val="000000" w:themeColor="text1"/>
          <w:lang w:val="ro-RO"/>
        </w:rPr>
        <w:t>ia</w:t>
      </w:r>
      <w:r w:rsidR="00B23AC8" w:rsidRPr="005C0D66">
        <w:rPr>
          <w:noProof/>
          <w:color w:val="000000" w:themeColor="text1"/>
          <w:lang w:val="ro-RO"/>
        </w:rPr>
        <w:t xml:space="preserve">, </w:t>
      </w:r>
      <w:r w:rsidR="0097659A" w:rsidRPr="005C0D66">
        <w:rPr>
          <w:noProof/>
          <w:color w:val="000000" w:themeColor="text1"/>
          <w:lang w:val="ro-RO"/>
        </w:rPr>
        <w:t>transportul</w:t>
      </w:r>
      <w:r w:rsidR="00B23AC8" w:rsidRPr="005C0D66">
        <w:rPr>
          <w:noProof/>
          <w:color w:val="000000" w:themeColor="text1"/>
          <w:lang w:val="ro-RO"/>
        </w:rPr>
        <w:t xml:space="preserve"> </w:t>
      </w:r>
      <w:r w:rsidR="0097659A" w:rsidRPr="005C0D66">
        <w:rPr>
          <w:noProof/>
          <w:color w:val="000000" w:themeColor="text1"/>
          <w:lang w:val="ro-RO"/>
        </w:rPr>
        <w:t xml:space="preserve">se poate realiza doar </w:t>
      </w:r>
      <w:r w:rsidR="008622B8" w:rsidRPr="005C0D66">
        <w:rPr>
          <w:noProof/>
          <w:color w:val="000000" w:themeColor="text1"/>
          <w:lang w:val="ro-RO"/>
        </w:rPr>
        <w:t>în condiții de siguranță</w:t>
      </w:r>
      <w:r w:rsidR="00673C10">
        <w:rPr>
          <w:noProof/>
          <w:color w:val="000000" w:themeColor="text1"/>
          <w:lang w:val="ro-RO"/>
        </w:rPr>
        <w:t>)</w:t>
      </w:r>
      <w:r w:rsidR="00F64E0A" w:rsidRPr="005C0D66">
        <w:rPr>
          <w:noProof/>
          <w:color w:val="000000" w:themeColor="text1"/>
          <w:lang w:val="ro-RO"/>
        </w:rPr>
        <w:t>;</w:t>
      </w:r>
      <w:r w:rsidR="008622B8" w:rsidRPr="005C0D66">
        <w:rPr>
          <w:noProof/>
          <w:color w:val="000000" w:themeColor="text1"/>
          <w:lang w:val="ro-RO"/>
        </w:rPr>
        <w:t xml:space="preserve"> </w:t>
      </w:r>
    </w:p>
    <w:p w14:paraId="0351D6DE" w14:textId="192B5EBC" w:rsidR="00F64E0A" w:rsidRPr="005C0D66" w:rsidRDefault="000269C6" w:rsidP="003E3117">
      <w:pPr>
        <w:pStyle w:val="ListParagraph"/>
        <w:numPr>
          <w:ilvl w:val="0"/>
          <w:numId w:val="1"/>
        </w:numPr>
        <w:spacing w:line="360" w:lineRule="auto"/>
        <w:ind w:left="-284" w:right="119" w:firstLine="0"/>
        <w:jc w:val="both"/>
        <w:rPr>
          <w:noProof/>
          <w:lang w:val="ro-RO"/>
        </w:rPr>
      </w:pPr>
      <w:r w:rsidRPr="005C0D66">
        <w:rPr>
          <w:noProof/>
          <w:lang w:val="ro-RO"/>
        </w:rPr>
        <w:t>Spațiul</w:t>
      </w:r>
      <w:r w:rsidR="00B04A15" w:rsidRPr="005C0D66">
        <w:rPr>
          <w:noProof/>
          <w:lang w:val="ro-RO"/>
        </w:rPr>
        <w:t xml:space="preserve"> </w:t>
      </w:r>
      <w:r w:rsidRPr="005C0D66">
        <w:rPr>
          <w:noProof/>
          <w:lang w:val="ro-RO"/>
        </w:rPr>
        <w:t>destinat</w:t>
      </w:r>
      <w:r w:rsidR="00F64E0A" w:rsidRPr="005C0D66">
        <w:rPr>
          <w:noProof/>
          <w:lang w:val="ro-RO"/>
        </w:rPr>
        <w:t xml:space="preserve"> de Primăria Corund</w:t>
      </w:r>
      <w:r w:rsidR="00B04A15" w:rsidRPr="005C0D66">
        <w:rPr>
          <w:noProof/>
          <w:lang w:val="ro-RO"/>
        </w:rPr>
        <w:t xml:space="preserve"> pentru activitatea de registratură</w:t>
      </w:r>
      <w:r w:rsidR="007B123C" w:rsidRPr="005C0D66">
        <w:rPr>
          <w:noProof/>
          <w:lang w:val="ro-RO"/>
        </w:rPr>
        <w:t xml:space="preserve"> a fost</w:t>
      </w:r>
      <w:r w:rsidRPr="005C0D66">
        <w:rPr>
          <w:noProof/>
          <w:lang w:val="ro-RO"/>
        </w:rPr>
        <w:t xml:space="preserve"> </w:t>
      </w:r>
      <w:r w:rsidR="00B04A15" w:rsidRPr="005C0D66">
        <w:rPr>
          <w:noProof/>
          <w:lang w:val="ro-RO"/>
        </w:rPr>
        <w:t>depozitul de port popular din casa de cultură</w:t>
      </w:r>
      <w:r w:rsidR="00E034E2">
        <w:rPr>
          <w:noProof/>
          <w:lang w:val="ro-RO"/>
        </w:rPr>
        <w:t xml:space="preserve"> di</w:t>
      </w:r>
      <w:r w:rsidR="00C60B6E" w:rsidRPr="005C0D66">
        <w:rPr>
          <w:noProof/>
          <w:lang w:val="ro-RO"/>
        </w:rPr>
        <w:t xml:space="preserve">n </w:t>
      </w:r>
      <w:r w:rsidR="00B04A15" w:rsidRPr="005C0D66">
        <w:rPr>
          <w:noProof/>
          <w:lang w:val="ro-RO"/>
        </w:rPr>
        <w:t>comuna Corund</w:t>
      </w:r>
      <w:r w:rsidR="00F64E0A" w:rsidRPr="005C0D66">
        <w:rPr>
          <w:noProof/>
          <w:lang w:val="ro-RO"/>
        </w:rPr>
        <w:t xml:space="preserve">, </w:t>
      </w:r>
      <w:r w:rsidR="00E034E2">
        <w:rPr>
          <w:noProof/>
          <w:lang w:val="ro-RO"/>
        </w:rPr>
        <w:t>înghesuit și incomod,</w:t>
      </w:r>
      <w:r w:rsidR="00E034E2" w:rsidRPr="005C0D66">
        <w:rPr>
          <w:noProof/>
          <w:lang w:val="ro-RO"/>
        </w:rPr>
        <w:t xml:space="preserve"> </w:t>
      </w:r>
      <w:r w:rsidR="00F64E0A" w:rsidRPr="005C0D66">
        <w:rPr>
          <w:noProof/>
          <w:lang w:val="ro-RO"/>
        </w:rPr>
        <w:t xml:space="preserve">iar în sala de așteptare </w:t>
      </w:r>
      <w:r w:rsidR="00E034E2">
        <w:rPr>
          <w:noProof/>
          <w:lang w:val="ro-RO"/>
        </w:rPr>
        <w:t xml:space="preserve">pentru populația interesată </w:t>
      </w:r>
      <w:r w:rsidR="00F64E0A" w:rsidRPr="005C0D66">
        <w:rPr>
          <w:noProof/>
          <w:lang w:val="ro-RO"/>
        </w:rPr>
        <w:t>și grupul sanitar nu era asigurat</w:t>
      </w:r>
      <w:r w:rsidR="00E034E2">
        <w:rPr>
          <w:noProof/>
          <w:lang w:val="ro-RO"/>
        </w:rPr>
        <w:t>ă</w:t>
      </w:r>
      <w:r w:rsidR="00F64E0A" w:rsidRPr="005C0D66">
        <w:rPr>
          <w:noProof/>
          <w:lang w:val="ro-RO"/>
        </w:rPr>
        <w:t xml:space="preserve"> încălzire</w:t>
      </w:r>
      <w:r w:rsidR="00B04A15" w:rsidRPr="005C0D66">
        <w:rPr>
          <w:noProof/>
          <w:lang w:val="ro-RO"/>
        </w:rPr>
        <w:t xml:space="preserve">; </w:t>
      </w:r>
    </w:p>
    <w:p w14:paraId="5081A313" w14:textId="1E30B65E" w:rsidR="00F64E0A" w:rsidRPr="005C0D66" w:rsidRDefault="00E034E2" w:rsidP="003E3117">
      <w:pPr>
        <w:pStyle w:val="ListParagraph"/>
        <w:numPr>
          <w:ilvl w:val="0"/>
          <w:numId w:val="1"/>
        </w:numPr>
        <w:spacing w:line="360" w:lineRule="auto"/>
        <w:ind w:left="-284" w:right="119" w:firstLine="0"/>
        <w:jc w:val="both"/>
        <w:rPr>
          <w:noProof/>
          <w:lang w:val="ro-RO"/>
        </w:rPr>
      </w:pPr>
      <w:r>
        <w:rPr>
          <w:noProof/>
          <w:lang w:val="ro-RO"/>
        </w:rPr>
        <w:t xml:space="preserve">Slaba </w:t>
      </w:r>
      <w:r w:rsidR="007B123C" w:rsidRPr="005C0D66">
        <w:rPr>
          <w:noProof/>
          <w:lang w:val="ro-RO"/>
        </w:rPr>
        <w:t>implicare</w:t>
      </w:r>
      <w:r>
        <w:rPr>
          <w:noProof/>
          <w:lang w:val="ro-RO"/>
        </w:rPr>
        <w:t xml:space="preserve"> </w:t>
      </w:r>
      <w:r w:rsidR="007B123C" w:rsidRPr="005C0D66">
        <w:rPr>
          <w:noProof/>
          <w:lang w:val="ro-RO"/>
        </w:rPr>
        <w:t xml:space="preserve">a primăriei în organizarea screeningului </w:t>
      </w:r>
      <w:r w:rsidR="00C60B6E" w:rsidRPr="005C0D66">
        <w:rPr>
          <w:noProof/>
          <w:lang w:val="ro-RO"/>
        </w:rPr>
        <w:t xml:space="preserve">în </w:t>
      </w:r>
      <w:r w:rsidR="00B04A15" w:rsidRPr="005C0D66">
        <w:rPr>
          <w:noProof/>
          <w:lang w:val="ro-RO"/>
        </w:rPr>
        <w:t>comunele Corund</w:t>
      </w:r>
      <w:r w:rsidR="000269C6" w:rsidRPr="005C0D66">
        <w:rPr>
          <w:noProof/>
          <w:lang w:val="ro-RO"/>
        </w:rPr>
        <w:t xml:space="preserve"> și</w:t>
      </w:r>
      <w:r w:rsidR="00B04A15" w:rsidRPr="005C0D66">
        <w:rPr>
          <w:noProof/>
          <w:lang w:val="ro-RO"/>
        </w:rPr>
        <w:t xml:space="preserve"> Tulgheș;</w:t>
      </w:r>
    </w:p>
    <w:p w14:paraId="284FCA7C" w14:textId="257102D4" w:rsidR="00F2416F" w:rsidRPr="005C0D66" w:rsidRDefault="003C5521" w:rsidP="003E3117">
      <w:pPr>
        <w:pStyle w:val="ListParagraph"/>
        <w:numPr>
          <w:ilvl w:val="0"/>
          <w:numId w:val="1"/>
        </w:numPr>
        <w:spacing w:line="360" w:lineRule="auto"/>
        <w:ind w:left="-284" w:right="119" w:firstLine="0"/>
        <w:jc w:val="both"/>
        <w:rPr>
          <w:noProof/>
          <w:lang w:val="ro-RO"/>
        </w:rPr>
      </w:pPr>
      <w:r w:rsidRPr="005C0D66">
        <w:rPr>
          <w:noProof/>
          <w:lang w:val="ro-RO"/>
        </w:rPr>
        <w:t xml:space="preserve">Neimplicarea </w:t>
      </w:r>
      <w:r w:rsidR="00F64E0A" w:rsidRPr="005C0D66">
        <w:rPr>
          <w:noProof/>
          <w:lang w:val="ro-RO"/>
        </w:rPr>
        <w:t xml:space="preserve"> </w:t>
      </w:r>
      <w:r w:rsidR="00E034E2">
        <w:rPr>
          <w:noProof/>
          <w:lang w:val="ro-RO"/>
        </w:rPr>
        <w:t>corespunzătoare</w:t>
      </w:r>
      <w:r w:rsidR="00F64E0A" w:rsidRPr="005C0D66">
        <w:rPr>
          <w:noProof/>
          <w:lang w:val="ro-RO"/>
        </w:rPr>
        <w:t xml:space="preserve"> a </w:t>
      </w:r>
      <w:r w:rsidRPr="005C0D66">
        <w:rPr>
          <w:noProof/>
          <w:lang w:val="ro-RO"/>
        </w:rPr>
        <w:t>medicului de familie</w:t>
      </w:r>
      <w:r w:rsidR="007B123C" w:rsidRPr="005C0D66">
        <w:rPr>
          <w:noProof/>
          <w:lang w:val="ro-RO"/>
        </w:rPr>
        <w:t xml:space="preserve"> </w:t>
      </w:r>
      <w:r w:rsidR="00F64E0A" w:rsidRPr="005C0D66">
        <w:rPr>
          <w:noProof/>
          <w:lang w:val="ro-RO"/>
        </w:rPr>
        <w:t>di</w:t>
      </w:r>
      <w:r w:rsidR="007B123C" w:rsidRPr="005C0D66">
        <w:rPr>
          <w:noProof/>
          <w:lang w:val="ro-RO"/>
        </w:rPr>
        <w:t xml:space="preserve">n comuna Tulgheș </w:t>
      </w:r>
      <w:r w:rsidR="00E034E2">
        <w:rPr>
          <w:noProof/>
          <w:lang w:val="ro-RO"/>
        </w:rPr>
        <w:t xml:space="preserve">dr. Kovacs-Krausz </w:t>
      </w:r>
      <w:r w:rsidR="00C60B6E" w:rsidRPr="005C0D66">
        <w:rPr>
          <w:noProof/>
          <w:lang w:val="ro-RO"/>
        </w:rPr>
        <w:t xml:space="preserve">a generat </w:t>
      </w:r>
      <w:r w:rsidR="00E034E2">
        <w:rPr>
          <w:noProof/>
          <w:lang w:val="ro-RO"/>
        </w:rPr>
        <w:t xml:space="preserve">slaba </w:t>
      </w:r>
      <w:r w:rsidR="00C60B6E" w:rsidRPr="005C0D66">
        <w:rPr>
          <w:noProof/>
          <w:lang w:val="ro-RO"/>
        </w:rPr>
        <w:t xml:space="preserve">participarea </w:t>
      </w:r>
      <w:r w:rsidR="00E034E2">
        <w:rPr>
          <w:noProof/>
          <w:lang w:val="ro-RO"/>
        </w:rPr>
        <w:t xml:space="preserve">a populației din comună, </w:t>
      </w:r>
      <w:r w:rsidR="00E034E2" w:rsidRPr="005C0D66">
        <w:rPr>
          <w:noProof/>
          <w:lang w:val="ro-RO"/>
        </w:rPr>
        <w:t xml:space="preserve">doar un număr redus </w:t>
      </w:r>
      <w:r w:rsidR="00C60B6E" w:rsidRPr="005C0D66">
        <w:rPr>
          <w:noProof/>
          <w:lang w:val="ro-RO"/>
        </w:rPr>
        <w:t xml:space="preserve">de persoane </w:t>
      </w:r>
      <w:r w:rsidR="00E034E2">
        <w:rPr>
          <w:noProof/>
          <w:lang w:val="ro-RO"/>
        </w:rPr>
        <w:t xml:space="preserve">s-a prezentat </w:t>
      </w:r>
      <w:r w:rsidR="00C60B6E" w:rsidRPr="005C0D66">
        <w:rPr>
          <w:noProof/>
          <w:lang w:val="ro-RO"/>
        </w:rPr>
        <w:t>la screening în cele două zile acordate comunei</w:t>
      </w:r>
      <w:r w:rsidR="00E034E2">
        <w:rPr>
          <w:noProof/>
          <w:lang w:val="ro-RO"/>
        </w:rPr>
        <w:t>, care s-au dovedit inutile</w:t>
      </w:r>
      <w:r w:rsidRPr="005C0D66">
        <w:rPr>
          <w:noProof/>
          <w:lang w:val="ro-RO"/>
        </w:rPr>
        <w:t>;</w:t>
      </w:r>
    </w:p>
    <w:p w14:paraId="225FA937" w14:textId="339B733A" w:rsidR="005435B6" w:rsidRDefault="00E034E2" w:rsidP="003E3117">
      <w:pPr>
        <w:pStyle w:val="ListParagraph"/>
        <w:numPr>
          <w:ilvl w:val="0"/>
          <w:numId w:val="1"/>
        </w:numPr>
        <w:spacing w:line="360" w:lineRule="auto"/>
        <w:ind w:left="-284" w:right="119" w:firstLine="0"/>
        <w:jc w:val="both"/>
        <w:rPr>
          <w:noProof/>
          <w:lang w:val="ro-RO"/>
        </w:rPr>
      </w:pPr>
      <w:r>
        <w:rPr>
          <w:noProof/>
          <w:lang w:val="ro-RO"/>
        </w:rPr>
        <w:t>Nei</w:t>
      </w:r>
      <w:r w:rsidR="00F2416F" w:rsidRPr="005C0D66">
        <w:rPr>
          <w:noProof/>
          <w:lang w:val="ro-RO"/>
        </w:rPr>
        <w:t>ncluderea comunei</w:t>
      </w:r>
      <w:r w:rsidR="00DB6EA1" w:rsidRPr="005C0D66">
        <w:rPr>
          <w:noProof/>
          <w:lang w:val="ro-RO"/>
        </w:rPr>
        <w:t xml:space="preserve"> Plăieșii de Jos pe lista</w:t>
      </w:r>
      <w:r>
        <w:rPr>
          <w:noProof/>
          <w:lang w:val="ro-RO"/>
        </w:rPr>
        <w:t xml:space="preserve"> ce</w:t>
      </w:r>
      <w:r w:rsidR="00DB6EA1" w:rsidRPr="005C0D66">
        <w:rPr>
          <w:noProof/>
          <w:lang w:val="ro-RO"/>
        </w:rPr>
        <w:t xml:space="preserve">lor </w:t>
      </w:r>
      <w:r w:rsidR="003E7F33" w:rsidRPr="005C0D66">
        <w:rPr>
          <w:noProof/>
          <w:lang w:val="ro-RO"/>
        </w:rPr>
        <w:t xml:space="preserve">care </w:t>
      </w:r>
      <w:r>
        <w:rPr>
          <w:noProof/>
          <w:lang w:val="ro-RO"/>
        </w:rPr>
        <w:t xml:space="preserve">au </w:t>
      </w:r>
      <w:r w:rsidR="003E7F33" w:rsidRPr="005C0D66">
        <w:rPr>
          <w:noProof/>
          <w:lang w:val="ro-RO"/>
        </w:rPr>
        <w:t>implement</w:t>
      </w:r>
      <w:r>
        <w:rPr>
          <w:noProof/>
          <w:lang w:val="ro-RO"/>
        </w:rPr>
        <w:t>at</w:t>
      </w:r>
      <w:r w:rsidR="00DB6EA1" w:rsidRPr="005C0D66">
        <w:rPr>
          <w:noProof/>
          <w:lang w:val="ro-RO"/>
        </w:rPr>
        <w:t xml:space="preserve"> </w:t>
      </w:r>
      <w:r w:rsidR="00F2416F" w:rsidRPr="005C0D66">
        <w:rPr>
          <w:noProof/>
          <w:lang w:val="ro-RO"/>
        </w:rPr>
        <w:t>screeningul</w:t>
      </w:r>
      <w:r w:rsidR="00DB6EA1" w:rsidRPr="005C0D66">
        <w:rPr>
          <w:noProof/>
          <w:lang w:val="ro-RO"/>
        </w:rPr>
        <w:t xml:space="preserve"> </w:t>
      </w:r>
      <w:r w:rsidR="003E7F33" w:rsidRPr="005C0D66">
        <w:rPr>
          <w:noProof/>
          <w:lang w:val="ro-RO"/>
        </w:rPr>
        <w:t>TB</w:t>
      </w:r>
      <w:r w:rsidR="00D65427">
        <w:rPr>
          <w:noProof/>
          <w:lang w:val="ro-RO"/>
        </w:rPr>
        <w:t xml:space="preserve"> cu succes,</w:t>
      </w:r>
      <w:r w:rsidR="003E7F33" w:rsidRPr="005C0D66">
        <w:rPr>
          <w:noProof/>
          <w:lang w:val="ro-RO"/>
        </w:rPr>
        <w:t xml:space="preserve"> </w:t>
      </w:r>
      <w:r>
        <w:rPr>
          <w:noProof/>
          <w:lang w:val="ro-RO"/>
        </w:rPr>
        <w:t xml:space="preserve">deși </w:t>
      </w:r>
      <w:r w:rsidR="003E7F33" w:rsidRPr="005C0D66">
        <w:rPr>
          <w:noProof/>
          <w:lang w:val="ro-RO"/>
        </w:rPr>
        <w:t>a</w:t>
      </w:r>
      <w:r w:rsidR="00F2416F" w:rsidRPr="005C0D66">
        <w:rPr>
          <w:noProof/>
          <w:lang w:val="ro-RO"/>
        </w:rPr>
        <w:t xml:space="preserve"> fost aprobată de coordonatorii de proiect</w:t>
      </w:r>
      <w:r w:rsidR="00D65427">
        <w:rPr>
          <w:noProof/>
          <w:lang w:val="ro-RO"/>
        </w:rPr>
        <w:t>,</w:t>
      </w:r>
      <w:r w:rsidR="00DB6EA1" w:rsidRPr="005C0D66">
        <w:rPr>
          <w:noProof/>
          <w:lang w:val="ro-RO"/>
        </w:rPr>
        <w:t xml:space="preserve"> cu condiția </w:t>
      </w:r>
      <w:r w:rsidR="00D65427">
        <w:rPr>
          <w:noProof/>
          <w:lang w:val="ro-RO"/>
        </w:rPr>
        <w:t xml:space="preserve">scurtării programului </w:t>
      </w:r>
      <w:r w:rsidR="00FE4258" w:rsidRPr="005C0D66">
        <w:rPr>
          <w:noProof/>
          <w:lang w:val="ro-RO"/>
        </w:rPr>
        <w:t>î</w:t>
      </w:r>
      <w:r w:rsidR="00DB6EA1" w:rsidRPr="005C0D66">
        <w:rPr>
          <w:noProof/>
          <w:lang w:val="ro-RO"/>
        </w:rPr>
        <w:t>ntr-</w:t>
      </w:r>
      <w:r w:rsidR="009400F6" w:rsidRPr="005C0D66">
        <w:rPr>
          <w:noProof/>
          <w:lang w:val="ro-RO"/>
        </w:rPr>
        <w:t>una</w:t>
      </w:r>
      <w:r w:rsidR="00DB6EA1" w:rsidRPr="005C0D66">
        <w:rPr>
          <w:noProof/>
          <w:lang w:val="ro-RO"/>
        </w:rPr>
        <w:t xml:space="preserve"> </w:t>
      </w:r>
      <w:r w:rsidR="009400F6" w:rsidRPr="005C0D66">
        <w:rPr>
          <w:noProof/>
          <w:lang w:val="ro-RO"/>
        </w:rPr>
        <w:t xml:space="preserve">dintre </w:t>
      </w:r>
      <w:r w:rsidR="00DB6EA1" w:rsidRPr="005C0D66">
        <w:rPr>
          <w:noProof/>
          <w:lang w:val="ro-RO"/>
        </w:rPr>
        <w:t>comun</w:t>
      </w:r>
      <w:r w:rsidR="00644EF6">
        <w:rPr>
          <w:noProof/>
          <w:lang w:val="ro-RO"/>
        </w:rPr>
        <w:t>e</w:t>
      </w:r>
      <w:r w:rsidR="00D65427">
        <w:rPr>
          <w:noProof/>
          <w:lang w:val="ro-RO"/>
        </w:rPr>
        <w:t>le</w:t>
      </w:r>
      <w:r w:rsidR="00DB6EA1" w:rsidRPr="005C0D66">
        <w:rPr>
          <w:noProof/>
          <w:lang w:val="ro-RO"/>
        </w:rPr>
        <w:t xml:space="preserve"> </w:t>
      </w:r>
      <w:r w:rsidR="00CB0789">
        <w:rPr>
          <w:noProof/>
          <w:lang w:val="ro-RO"/>
        </w:rPr>
        <w:t>de pe listă</w:t>
      </w:r>
      <w:r w:rsidR="00D65427">
        <w:rPr>
          <w:noProof/>
          <w:lang w:val="ro-RO"/>
        </w:rPr>
        <w:t xml:space="preserve">, </w:t>
      </w:r>
      <w:r w:rsidR="00FE4258" w:rsidRPr="005C0D66">
        <w:rPr>
          <w:noProof/>
          <w:lang w:val="ro-RO"/>
        </w:rPr>
        <w:t xml:space="preserve">în </w:t>
      </w:r>
      <w:r w:rsidR="003E7F33" w:rsidRPr="005C0D66">
        <w:rPr>
          <w:noProof/>
          <w:lang w:val="ro-RO"/>
        </w:rPr>
        <w:t xml:space="preserve">care </w:t>
      </w:r>
      <w:r w:rsidR="00FE4258" w:rsidRPr="005C0D66">
        <w:rPr>
          <w:noProof/>
          <w:lang w:val="ro-RO"/>
        </w:rPr>
        <w:t xml:space="preserve">caravana </w:t>
      </w:r>
      <w:r w:rsidR="00D65427">
        <w:rPr>
          <w:noProof/>
          <w:lang w:val="ro-RO"/>
        </w:rPr>
        <w:t xml:space="preserve">a fost planificat să </w:t>
      </w:r>
      <w:r w:rsidR="00FE4258" w:rsidRPr="005C0D66">
        <w:rPr>
          <w:noProof/>
          <w:lang w:val="ro-RO"/>
        </w:rPr>
        <w:t>stațion</w:t>
      </w:r>
      <w:r w:rsidR="00D65427">
        <w:rPr>
          <w:noProof/>
          <w:lang w:val="ro-RO"/>
        </w:rPr>
        <w:t>eze</w:t>
      </w:r>
      <w:r w:rsidR="00DB6EA1" w:rsidRPr="005C0D66">
        <w:rPr>
          <w:noProof/>
          <w:lang w:val="ro-RO"/>
        </w:rPr>
        <w:t xml:space="preserve"> două sau trei zile</w:t>
      </w:r>
      <w:r w:rsidR="006D68D2">
        <w:rPr>
          <w:noProof/>
          <w:lang w:val="ro-RO"/>
        </w:rPr>
        <w:t>. T</w:t>
      </w:r>
      <w:r w:rsidR="00DB6EA1" w:rsidRPr="005C0D66">
        <w:rPr>
          <w:noProof/>
          <w:lang w:val="ro-RO"/>
        </w:rPr>
        <w:t xml:space="preserve">ransferul </w:t>
      </w:r>
      <w:r w:rsidR="00FE4258" w:rsidRPr="005C0D66">
        <w:rPr>
          <w:noProof/>
          <w:lang w:val="ro-RO"/>
        </w:rPr>
        <w:t xml:space="preserve">în </w:t>
      </w:r>
      <w:r w:rsidR="00C63DFA" w:rsidRPr="005C0D66">
        <w:rPr>
          <w:noProof/>
          <w:lang w:val="ro-RO"/>
        </w:rPr>
        <w:t xml:space="preserve">comuna </w:t>
      </w:r>
      <w:r w:rsidR="00CB0789" w:rsidRPr="005C0D66">
        <w:rPr>
          <w:noProof/>
          <w:lang w:val="ro-RO"/>
        </w:rPr>
        <w:t xml:space="preserve">Plăieșii de Jos </w:t>
      </w:r>
      <w:r w:rsidR="00C63DFA" w:rsidRPr="005C0D66">
        <w:rPr>
          <w:noProof/>
          <w:lang w:val="ro-RO"/>
        </w:rPr>
        <w:t>unde exist</w:t>
      </w:r>
      <w:r w:rsidR="00CB0789">
        <w:rPr>
          <w:noProof/>
          <w:lang w:val="ro-RO"/>
        </w:rPr>
        <w:t>a</w:t>
      </w:r>
      <w:r w:rsidR="00C63DFA" w:rsidRPr="005C0D66">
        <w:rPr>
          <w:noProof/>
          <w:lang w:val="ro-RO"/>
        </w:rPr>
        <w:t xml:space="preserve"> </w:t>
      </w:r>
      <w:r w:rsidR="00D65427">
        <w:rPr>
          <w:noProof/>
          <w:lang w:val="ro-RO"/>
        </w:rPr>
        <w:t xml:space="preserve">interes și </w:t>
      </w:r>
      <w:r w:rsidR="00C63DFA" w:rsidRPr="005C0D66">
        <w:rPr>
          <w:noProof/>
          <w:lang w:val="ro-RO"/>
        </w:rPr>
        <w:t>cerere</w:t>
      </w:r>
      <w:r w:rsidR="00D65427">
        <w:rPr>
          <w:noProof/>
          <w:lang w:val="ro-RO"/>
        </w:rPr>
        <w:t>, nu s-a</w:t>
      </w:r>
      <w:r w:rsidR="00DB6EA1" w:rsidRPr="005C0D66">
        <w:rPr>
          <w:noProof/>
          <w:lang w:val="ro-RO"/>
        </w:rPr>
        <w:t xml:space="preserve"> put</w:t>
      </w:r>
      <w:r w:rsidR="00D65427">
        <w:rPr>
          <w:noProof/>
          <w:lang w:val="ro-RO"/>
        </w:rPr>
        <w:t>ut</w:t>
      </w:r>
      <w:r w:rsidR="00DB6EA1" w:rsidRPr="005C0D66">
        <w:rPr>
          <w:noProof/>
          <w:lang w:val="ro-RO"/>
        </w:rPr>
        <w:t xml:space="preserve"> realiza </w:t>
      </w:r>
      <w:r w:rsidR="00D65427">
        <w:rPr>
          <w:noProof/>
          <w:lang w:val="ro-RO"/>
        </w:rPr>
        <w:t>pentru că</w:t>
      </w:r>
      <w:r w:rsidR="00DB6EA1" w:rsidRPr="005C0D66">
        <w:rPr>
          <w:noProof/>
          <w:lang w:val="ro-RO"/>
        </w:rPr>
        <w:t xml:space="preserve"> medicul de familie </w:t>
      </w:r>
      <w:r w:rsidR="008C096D" w:rsidRPr="005C0D66">
        <w:rPr>
          <w:noProof/>
          <w:lang w:val="ro-RO"/>
        </w:rPr>
        <w:t xml:space="preserve">din comuna Tulgheș </w:t>
      </w:r>
      <w:r w:rsidR="00D65427">
        <w:rPr>
          <w:noProof/>
          <w:lang w:val="ro-RO"/>
        </w:rPr>
        <w:t xml:space="preserve">nu a anunțat </w:t>
      </w:r>
      <w:r w:rsidR="00DB6EA1" w:rsidRPr="005C0D66">
        <w:rPr>
          <w:noProof/>
          <w:lang w:val="ro-RO"/>
        </w:rPr>
        <w:t>în timp util despre</w:t>
      </w:r>
      <w:r w:rsidR="008C096D" w:rsidRPr="005C0D66">
        <w:rPr>
          <w:noProof/>
          <w:lang w:val="ro-RO"/>
        </w:rPr>
        <w:t xml:space="preserve"> </w:t>
      </w:r>
      <w:r w:rsidR="00D65427">
        <w:rPr>
          <w:noProof/>
          <w:lang w:val="ro-RO"/>
        </w:rPr>
        <w:t>numărul redus al</w:t>
      </w:r>
      <w:r w:rsidR="008C096D" w:rsidRPr="005C0D66">
        <w:rPr>
          <w:noProof/>
          <w:lang w:val="ro-RO"/>
        </w:rPr>
        <w:t xml:space="preserve"> persoanelor eligibile</w:t>
      </w:r>
      <w:r w:rsidR="00D65427">
        <w:rPr>
          <w:noProof/>
          <w:lang w:val="ro-RO"/>
        </w:rPr>
        <w:t xml:space="preserve"> </w:t>
      </w:r>
      <w:r w:rsidR="00CB0789">
        <w:rPr>
          <w:noProof/>
          <w:lang w:val="ro-RO"/>
        </w:rPr>
        <w:t xml:space="preserve">programate, </w:t>
      </w:r>
      <w:r w:rsidR="00D65427">
        <w:rPr>
          <w:noProof/>
          <w:lang w:val="ro-RO"/>
        </w:rPr>
        <w:t xml:space="preserve">convocate de el </w:t>
      </w:r>
      <w:r w:rsidR="008C096D" w:rsidRPr="005C0D66">
        <w:rPr>
          <w:noProof/>
          <w:lang w:val="ro-RO"/>
        </w:rPr>
        <w:t>din localitate</w:t>
      </w:r>
      <w:r w:rsidR="00CB0789">
        <w:rPr>
          <w:noProof/>
          <w:lang w:val="ro-RO"/>
        </w:rPr>
        <w:t xml:space="preserve"> și interesate de screening. Numărul redus</w:t>
      </w:r>
      <w:r w:rsidR="008C096D" w:rsidRPr="005C0D66">
        <w:rPr>
          <w:noProof/>
          <w:lang w:val="ro-RO"/>
        </w:rPr>
        <w:t xml:space="preserve"> de participa</w:t>
      </w:r>
      <w:r w:rsidR="00CB0789">
        <w:rPr>
          <w:noProof/>
          <w:lang w:val="ro-RO"/>
        </w:rPr>
        <w:t xml:space="preserve">nți din comuna Tulgheș ar fi făcut posibilă prezentarea lor </w:t>
      </w:r>
      <w:r w:rsidR="00CB0789" w:rsidRPr="005C0D66">
        <w:rPr>
          <w:noProof/>
          <w:lang w:val="ro-RO"/>
        </w:rPr>
        <w:t xml:space="preserve">la screening </w:t>
      </w:r>
      <w:r w:rsidR="00CB0789">
        <w:rPr>
          <w:noProof/>
          <w:lang w:val="ro-RO"/>
        </w:rPr>
        <w:t>într-o singură zi</w:t>
      </w:r>
      <w:r w:rsidR="008C096D" w:rsidRPr="005C0D66">
        <w:rPr>
          <w:noProof/>
          <w:lang w:val="ro-RO"/>
        </w:rPr>
        <w:t xml:space="preserve"> și </w:t>
      </w:r>
      <w:r w:rsidR="00CB0789">
        <w:rPr>
          <w:noProof/>
          <w:lang w:val="ro-RO"/>
        </w:rPr>
        <w:t>cedarea unei zile, cu re</w:t>
      </w:r>
      <w:r w:rsidR="008C096D" w:rsidRPr="005C0D66">
        <w:rPr>
          <w:noProof/>
          <w:lang w:val="ro-RO"/>
        </w:rPr>
        <w:t xml:space="preserve">planificarea </w:t>
      </w:r>
      <w:r w:rsidR="00CB0789">
        <w:rPr>
          <w:noProof/>
          <w:lang w:val="ro-RO"/>
        </w:rPr>
        <w:t xml:space="preserve">din timp </w:t>
      </w:r>
      <w:r w:rsidR="008C096D" w:rsidRPr="005C0D66">
        <w:rPr>
          <w:noProof/>
          <w:lang w:val="ro-RO"/>
        </w:rPr>
        <w:t xml:space="preserve">a </w:t>
      </w:r>
      <w:r w:rsidR="00CB0789">
        <w:rPr>
          <w:noProof/>
          <w:lang w:val="ro-RO"/>
        </w:rPr>
        <w:t>acesteia</w:t>
      </w:r>
      <w:r w:rsidR="008C096D" w:rsidRPr="005C0D66">
        <w:rPr>
          <w:noProof/>
          <w:lang w:val="ro-RO"/>
        </w:rPr>
        <w:t xml:space="preserve"> în favoarea comune</w:t>
      </w:r>
      <w:r w:rsidR="006D68D2">
        <w:rPr>
          <w:noProof/>
          <w:lang w:val="ro-RO"/>
        </w:rPr>
        <w:t>i interesate</w:t>
      </w:r>
      <w:r w:rsidR="008C096D" w:rsidRPr="005C0D66">
        <w:rPr>
          <w:noProof/>
          <w:lang w:val="ro-RO"/>
        </w:rPr>
        <w:t>.</w:t>
      </w:r>
    </w:p>
    <w:p w14:paraId="48A04BCF" w14:textId="6DA03822" w:rsidR="006D68D2" w:rsidRDefault="006D68D2">
      <w:pPr>
        <w:rPr>
          <w:b/>
          <w:bCs/>
          <w:noProof/>
          <w:lang w:val="ro-RO"/>
        </w:rPr>
      </w:pPr>
      <w:r>
        <w:rPr>
          <w:b/>
          <w:bCs/>
          <w:noProof/>
          <w:lang w:val="ro-RO"/>
        </w:rPr>
        <w:br w:type="page"/>
      </w:r>
    </w:p>
    <w:p w14:paraId="0E49A086" w14:textId="0E47D183" w:rsidR="00874B44" w:rsidRDefault="00874B44" w:rsidP="003E3117">
      <w:pPr>
        <w:spacing w:before="120" w:after="120" w:line="360" w:lineRule="auto"/>
        <w:ind w:left="-284" w:right="119"/>
        <w:jc w:val="both"/>
        <w:rPr>
          <w:b/>
          <w:bCs/>
          <w:noProof/>
          <w:lang w:val="ro-RO"/>
        </w:rPr>
      </w:pPr>
      <w:r w:rsidRPr="005C0D66">
        <w:rPr>
          <w:b/>
          <w:bCs/>
          <w:noProof/>
          <w:lang w:val="ro-RO"/>
        </w:rPr>
        <w:lastRenderedPageBreak/>
        <w:t>3.</w:t>
      </w:r>
      <w:r w:rsidR="00604D50" w:rsidRPr="005C0D66">
        <w:rPr>
          <w:b/>
          <w:bCs/>
          <w:noProof/>
          <w:lang w:val="ro-RO"/>
        </w:rPr>
        <w:t>Rezultatele</w:t>
      </w:r>
      <w:r w:rsidRPr="005C0D66">
        <w:rPr>
          <w:b/>
          <w:bCs/>
          <w:noProof/>
          <w:lang w:val="ro-RO"/>
        </w:rPr>
        <w:t xml:space="preserve"> screeningului TB</w:t>
      </w:r>
    </w:p>
    <w:p w14:paraId="4D7CD298" w14:textId="048CF55A" w:rsidR="002D58BD" w:rsidRDefault="002D58BD" w:rsidP="002D58BD">
      <w:pPr>
        <w:spacing w:before="120" w:after="120" w:line="360" w:lineRule="auto"/>
        <w:ind w:left="-284" w:right="119"/>
        <w:jc w:val="both"/>
        <w:rPr>
          <w:noProof/>
          <w:lang w:val="ro-RO"/>
        </w:rPr>
      </w:pPr>
      <w:r w:rsidRPr="005C0D66">
        <w:rPr>
          <w:noProof/>
          <w:lang w:val="ro-RO"/>
        </w:rPr>
        <w:t>Din</w:t>
      </w:r>
      <w:r w:rsidR="002D7265">
        <w:rPr>
          <w:noProof/>
          <w:lang w:val="ro-RO"/>
        </w:rPr>
        <w:t>tre</w:t>
      </w:r>
      <w:r w:rsidRPr="005C0D66">
        <w:rPr>
          <w:noProof/>
          <w:lang w:val="ro-RO"/>
        </w:rPr>
        <w:t xml:space="preserve"> ce</w:t>
      </w:r>
      <w:r w:rsidR="002D7265">
        <w:rPr>
          <w:noProof/>
          <w:lang w:val="ro-RO"/>
        </w:rPr>
        <w:t>le</w:t>
      </w:r>
      <w:r w:rsidRPr="005C0D66">
        <w:rPr>
          <w:noProof/>
          <w:lang w:val="ro-RO"/>
        </w:rPr>
        <w:t xml:space="preserve"> 1222 </w:t>
      </w:r>
      <w:r w:rsidR="006D68D2">
        <w:rPr>
          <w:noProof/>
          <w:lang w:val="ro-RO"/>
        </w:rPr>
        <w:t xml:space="preserve">de </w:t>
      </w:r>
      <w:r w:rsidRPr="005C0D66">
        <w:rPr>
          <w:noProof/>
          <w:lang w:val="ro-RO"/>
        </w:rPr>
        <w:t>persoane investigat</w:t>
      </w:r>
      <w:r>
        <w:rPr>
          <w:noProof/>
          <w:lang w:val="ro-RO"/>
        </w:rPr>
        <w:t xml:space="preserve">e </w:t>
      </w:r>
      <w:r w:rsidRPr="005C0D66">
        <w:rPr>
          <w:noProof/>
          <w:lang w:val="ro-RO"/>
        </w:rPr>
        <w:t>au fost depistate modificări patologice la 4</w:t>
      </w:r>
      <w:r>
        <w:rPr>
          <w:noProof/>
          <w:lang w:val="ro-RO"/>
        </w:rPr>
        <w:t>69</w:t>
      </w:r>
      <w:r w:rsidRPr="005C0D66">
        <w:rPr>
          <w:noProof/>
          <w:lang w:val="ro-RO"/>
        </w:rPr>
        <w:t xml:space="preserve"> persoane</w:t>
      </w:r>
      <w:r w:rsidR="002D7265">
        <w:rPr>
          <w:noProof/>
          <w:lang w:val="ro-RO"/>
        </w:rPr>
        <w:t xml:space="preserve"> </w:t>
      </w:r>
      <w:r w:rsidR="006D68D2">
        <w:rPr>
          <w:noProof/>
          <w:lang w:val="ro-RO"/>
        </w:rPr>
        <w:t xml:space="preserve">la interpretarea radiografiilor toracice, </w:t>
      </w:r>
      <w:r w:rsidR="002D7265">
        <w:rPr>
          <w:noProof/>
          <w:lang w:val="ro-RO"/>
        </w:rPr>
        <w:t>dar majoritatea lor nu erau caracteristice tuberculozei</w:t>
      </w:r>
      <w:r w:rsidRPr="005C0D66">
        <w:rPr>
          <w:noProof/>
          <w:lang w:val="ro-RO"/>
        </w:rPr>
        <w:t xml:space="preserve">. </w:t>
      </w:r>
    </w:p>
    <w:p w14:paraId="7BDD0912" w14:textId="77777777" w:rsidR="006D68D2" w:rsidRDefault="006D68D2" w:rsidP="002D58BD">
      <w:pPr>
        <w:spacing w:before="120" w:after="120" w:line="360" w:lineRule="auto"/>
        <w:ind w:left="-284" w:right="119"/>
        <w:jc w:val="both"/>
        <w:rPr>
          <w:noProof/>
          <w:lang w:val="ro-RO"/>
        </w:rPr>
      </w:pPr>
    </w:p>
    <w:p w14:paraId="58102A7A" w14:textId="7A50F0FA" w:rsidR="00EE3DEF" w:rsidRDefault="005A544C" w:rsidP="003E3117">
      <w:pPr>
        <w:spacing w:before="120" w:after="120" w:line="360" w:lineRule="auto"/>
        <w:ind w:left="-284" w:right="119"/>
        <w:jc w:val="center"/>
        <w:rPr>
          <w:noProof/>
          <w:lang w:val="ro-RO"/>
        </w:rPr>
      </w:pPr>
      <w:r w:rsidRPr="00265E48">
        <w:rPr>
          <w:noProof/>
          <w:shd w:val="clear" w:color="auto" w:fill="D5DCE4" w:themeFill="text2" w:themeFillTint="33"/>
        </w:rPr>
        <w:drawing>
          <wp:inline distT="0" distB="0" distL="0" distR="0" wp14:anchorId="1067EF53" wp14:editId="772ACE1C">
            <wp:extent cx="6240780" cy="3985260"/>
            <wp:effectExtent l="0" t="0" r="7620" b="15240"/>
            <wp:docPr id="10" name="Chart 10">
              <a:extLst xmlns:a="http://schemas.openxmlformats.org/drawingml/2006/main">
                <a:ext uri="{FF2B5EF4-FFF2-40B4-BE49-F238E27FC236}">
                  <a16:creationId xmlns:a16="http://schemas.microsoft.com/office/drawing/2014/main" id="{90111A4E-36E3-EEB5-7932-C355A52964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82E573" w14:textId="77777777" w:rsidR="00DE77CC" w:rsidRDefault="00DE77CC" w:rsidP="003E3117">
      <w:pPr>
        <w:spacing w:before="120" w:after="120" w:line="360" w:lineRule="auto"/>
        <w:ind w:left="-284" w:right="119"/>
        <w:jc w:val="center"/>
        <w:rPr>
          <w:noProof/>
          <w:lang w:val="ro-RO"/>
        </w:rPr>
      </w:pPr>
    </w:p>
    <w:p w14:paraId="0E39ACF2" w14:textId="0138EE8B" w:rsidR="00265E48" w:rsidRDefault="004F51C0" w:rsidP="003E3117">
      <w:pPr>
        <w:spacing w:before="120" w:after="120" w:line="360" w:lineRule="auto"/>
        <w:ind w:left="-284" w:right="119"/>
        <w:jc w:val="center"/>
        <w:rPr>
          <w:noProof/>
          <w:lang w:val="ro-RO"/>
        </w:rPr>
      </w:pPr>
      <w:r>
        <w:rPr>
          <w:noProof/>
          <w:lang w:val="ro-RO"/>
        </w:rPr>
        <w:t>Tabel privind numărul modificărilor patologice depistate</w:t>
      </w:r>
      <w:r w:rsidR="006D68D2">
        <w:rPr>
          <w:noProof/>
          <w:lang w:val="ro-RO"/>
        </w:rPr>
        <w:t xml:space="preserve"> pe </w:t>
      </w:r>
      <w:r w:rsidR="001F619C">
        <w:rPr>
          <w:noProof/>
          <w:lang w:val="ro-RO"/>
        </w:rPr>
        <w:t>localitate</w:t>
      </w:r>
      <w:r w:rsidR="002D58BD">
        <w:rPr>
          <w:noProof/>
          <w:lang w:val="ro-RO"/>
        </w:rPr>
        <w:t>:</w:t>
      </w:r>
    </w:p>
    <w:tbl>
      <w:tblPr>
        <w:tblW w:w="9493" w:type="dxa"/>
        <w:tblLook w:val="04A0" w:firstRow="1" w:lastRow="0" w:firstColumn="1" w:lastColumn="0" w:noHBand="0" w:noVBand="1"/>
      </w:tblPr>
      <w:tblGrid>
        <w:gridCol w:w="2689"/>
        <w:gridCol w:w="2126"/>
        <w:gridCol w:w="2268"/>
        <w:gridCol w:w="2410"/>
      </w:tblGrid>
      <w:tr w:rsidR="004F51C0" w14:paraId="74A6F108" w14:textId="77777777" w:rsidTr="004F51C0">
        <w:trPr>
          <w:trHeight w:val="1368"/>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6314924D" w14:textId="77777777" w:rsidR="004F51C0" w:rsidRDefault="004F51C0">
            <w:pPr>
              <w:jc w:val="both"/>
              <w:rPr>
                <w:rFonts w:ascii="Calibri" w:hAnsi="Calibri" w:cs="Calibri"/>
                <w:b/>
                <w:bCs/>
                <w:color w:val="000000"/>
                <w:sz w:val="22"/>
                <w:szCs w:val="22"/>
                <w:lang w:val="en-GB"/>
              </w:rPr>
            </w:pPr>
            <w:proofErr w:type="spellStart"/>
            <w:r>
              <w:rPr>
                <w:rFonts w:ascii="Calibri" w:hAnsi="Calibri" w:cs="Calibri"/>
                <w:b/>
                <w:bCs/>
                <w:color w:val="000000"/>
                <w:sz w:val="22"/>
                <w:szCs w:val="22"/>
              </w:rPr>
              <w:t>localitatea</w:t>
            </w:r>
            <w:proofErr w:type="spellEnd"/>
            <w:r>
              <w:rPr>
                <w:rFonts w:ascii="Calibri" w:hAnsi="Calibri" w:cs="Calibri"/>
                <w:b/>
                <w:bCs/>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hideMark/>
          </w:tcPr>
          <w:p w14:paraId="273D8B7C" w14:textId="77777777" w:rsidR="004F51C0" w:rsidRDefault="004F51C0">
            <w:pPr>
              <w:jc w:val="both"/>
              <w:rPr>
                <w:rFonts w:ascii="Calibri" w:hAnsi="Calibri" w:cs="Calibri"/>
                <w:b/>
                <w:bCs/>
                <w:color w:val="000000"/>
                <w:sz w:val="22"/>
                <w:szCs w:val="22"/>
              </w:rPr>
            </w:pPr>
            <w:r>
              <w:rPr>
                <w:rFonts w:ascii="Calibri" w:hAnsi="Calibri" w:cs="Calibri"/>
                <w:b/>
                <w:bCs/>
                <w:color w:val="000000"/>
                <w:sz w:val="22"/>
                <w:szCs w:val="22"/>
              </w:rPr>
              <w:t xml:space="preserve">nr. total </w:t>
            </w:r>
            <w:proofErr w:type="spellStart"/>
            <w:r>
              <w:rPr>
                <w:rFonts w:ascii="Calibri" w:hAnsi="Calibri" w:cs="Calibri"/>
                <w:b/>
                <w:bCs/>
                <w:color w:val="000000"/>
                <w:sz w:val="22"/>
                <w:szCs w:val="22"/>
              </w:rPr>
              <w:t>persoane</w:t>
            </w:r>
            <w:proofErr w:type="spellEnd"/>
            <w:r>
              <w:rPr>
                <w:rFonts w:ascii="Calibri" w:hAnsi="Calibri" w:cs="Calibri"/>
                <w:b/>
                <w:bCs/>
                <w:color w:val="000000"/>
                <w:sz w:val="22"/>
                <w:szCs w:val="22"/>
              </w:rPr>
              <w:t xml:space="preserve"> investigate</w:t>
            </w:r>
          </w:p>
        </w:tc>
        <w:tc>
          <w:tcPr>
            <w:tcW w:w="2268" w:type="dxa"/>
            <w:tcBorders>
              <w:top w:val="single" w:sz="4" w:space="0" w:color="auto"/>
              <w:left w:val="nil"/>
              <w:bottom w:val="single" w:sz="4" w:space="0" w:color="auto"/>
              <w:right w:val="single" w:sz="4" w:space="0" w:color="auto"/>
            </w:tcBorders>
            <w:shd w:val="clear" w:color="auto" w:fill="auto"/>
            <w:noWrap/>
            <w:hideMark/>
          </w:tcPr>
          <w:p w14:paraId="7F1CE305" w14:textId="77777777" w:rsidR="004F51C0" w:rsidRDefault="004F51C0">
            <w:pPr>
              <w:jc w:val="both"/>
              <w:rPr>
                <w:rFonts w:ascii="Calibri" w:hAnsi="Calibri" w:cs="Calibri"/>
                <w:b/>
                <w:bCs/>
                <w:color w:val="000000"/>
                <w:sz w:val="22"/>
                <w:szCs w:val="22"/>
              </w:rPr>
            </w:pPr>
            <w:proofErr w:type="spellStart"/>
            <w:r>
              <w:rPr>
                <w:rFonts w:ascii="Calibri" w:hAnsi="Calibri" w:cs="Calibri"/>
                <w:b/>
                <w:bCs/>
                <w:color w:val="000000"/>
                <w:sz w:val="22"/>
                <w:szCs w:val="22"/>
              </w:rPr>
              <w:t>nr.persoane</w:t>
            </w:r>
            <w:proofErr w:type="spellEnd"/>
            <w:r>
              <w:rPr>
                <w:rFonts w:ascii="Calibri" w:hAnsi="Calibri" w:cs="Calibri"/>
                <w:b/>
                <w:bCs/>
                <w:color w:val="000000"/>
                <w:sz w:val="22"/>
                <w:szCs w:val="22"/>
              </w:rPr>
              <w:t xml:space="preserve"> cu </w:t>
            </w:r>
            <w:proofErr w:type="spellStart"/>
            <w:r>
              <w:rPr>
                <w:rFonts w:ascii="Calibri" w:hAnsi="Calibri" w:cs="Calibri"/>
                <w:b/>
                <w:bCs/>
                <w:color w:val="000000"/>
                <w:sz w:val="22"/>
                <w:szCs w:val="22"/>
              </w:rPr>
              <w:t>modificiări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patologice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depistate</w:t>
            </w:r>
            <w:proofErr w:type="spellEnd"/>
            <w:r>
              <w:rPr>
                <w:rFonts w:ascii="Calibri" w:hAnsi="Calibri" w:cs="Calibri"/>
                <w:b/>
                <w:bCs/>
                <w:color w:val="000000"/>
                <w:sz w:val="22"/>
                <w:szCs w:val="22"/>
              </w:rPr>
              <w:t xml:space="preserve"> la </w:t>
            </w:r>
            <w:proofErr w:type="spellStart"/>
            <w:r>
              <w:rPr>
                <w:rFonts w:ascii="Calibri" w:hAnsi="Calibri" w:cs="Calibri"/>
                <w:b/>
                <w:bCs/>
                <w:color w:val="000000"/>
                <w:sz w:val="22"/>
                <w:szCs w:val="22"/>
              </w:rPr>
              <w:t>radiografia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toracică</w:t>
            </w:r>
            <w:proofErr w:type="spellEnd"/>
          </w:p>
        </w:tc>
        <w:tc>
          <w:tcPr>
            <w:tcW w:w="2410" w:type="dxa"/>
            <w:tcBorders>
              <w:top w:val="single" w:sz="4" w:space="0" w:color="auto"/>
              <w:left w:val="nil"/>
              <w:bottom w:val="single" w:sz="4" w:space="0" w:color="auto"/>
              <w:right w:val="single" w:sz="4" w:space="0" w:color="auto"/>
            </w:tcBorders>
            <w:shd w:val="clear" w:color="auto" w:fill="auto"/>
            <w:noWrap/>
            <w:hideMark/>
          </w:tcPr>
          <w:p w14:paraId="123E21E4" w14:textId="77777777" w:rsidR="004F51C0" w:rsidRDefault="004F51C0">
            <w:pPr>
              <w:jc w:val="both"/>
              <w:rPr>
                <w:rFonts w:ascii="Calibri" w:hAnsi="Calibri" w:cs="Calibri"/>
                <w:b/>
                <w:bCs/>
                <w:color w:val="000000"/>
                <w:sz w:val="22"/>
                <w:szCs w:val="22"/>
              </w:rPr>
            </w:pPr>
            <w:proofErr w:type="spellStart"/>
            <w:r>
              <w:rPr>
                <w:rFonts w:ascii="Calibri" w:hAnsi="Calibri" w:cs="Calibri"/>
                <w:b/>
                <w:bCs/>
                <w:color w:val="000000"/>
                <w:sz w:val="22"/>
                <w:szCs w:val="22"/>
              </w:rPr>
              <w:t>procentul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modificăriilor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patologice</w:t>
            </w:r>
            <w:proofErr w:type="spellEnd"/>
            <w:r>
              <w:rPr>
                <w:rFonts w:ascii="Calibri" w:hAnsi="Calibri" w:cs="Calibri"/>
                <w:b/>
                <w:bCs/>
                <w:color w:val="000000"/>
                <w:sz w:val="22"/>
                <w:szCs w:val="22"/>
              </w:rPr>
              <w:t>, %</w:t>
            </w:r>
          </w:p>
        </w:tc>
      </w:tr>
      <w:tr w:rsidR="004F51C0" w14:paraId="45BE0F15"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379AB81"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Ciucsângeorgiu</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2DB54769"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117</w:t>
            </w:r>
          </w:p>
        </w:tc>
        <w:tc>
          <w:tcPr>
            <w:tcW w:w="2268" w:type="dxa"/>
            <w:tcBorders>
              <w:top w:val="nil"/>
              <w:left w:val="nil"/>
              <w:bottom w:val="single" w:sz="4" w:space="0" w:color="auto"/>
              <w:right w:val="single" w:sz="4" w:space="0" w:color="auto"/>
            </w:tcBorders>
            <w:shd w:val="clear" w:color="000000" w:fill="F4B084"/>
            <w:noWrap/>
            <w:vAlign w:val="bottom"/>
            <w:hideMark/>
          </w:tcPr>
          <w:p w14:paraId="1E814EEE"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46</w:t>
            </w:r>
          </w:p>
        </w:tc>
        <w:tc>
          <w:tcPr>
            <w:tcW w:w="2410" w:type="dxa"/>
            <w:tcBorders>
              <w:top w:val="nil"/>
              <w:left w:val="nil"/>
              <w:bottom w:val="single" w:sz="4" w:space="0" w:color="auto"/>
              <w:right w:val="single" w:sz="4" w:space="0" w:color="auto"/>
            </w:tcBorders>
            <w:shd w:val="clear" w:color="000000" w:fill="E7E6E6"/>
            <w:noWrap/>
            <w:vAlign w:val="bottom"/>
            <w:hideMark/>
          </w:tcPr>
          <w:p w14:paraId="61BDB462"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39.32</w:t>
            </w:r>
          </w:p>
        </w:tc>
      </w:tr>
      <w:tr w:rsidR="004F51C0" w14:paraId="77B91B9B"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7557FA8"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Dârjiu</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160F2082"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34</w:t>
            </w:r>
          </w:p>
        </w:tc>
        <w:tc>
          <w:tcPr>
            <w:tcW w:w="2268" w:type="dxa"/>
            <w:tcBorders>
              <w:top w:val="nil"/>
              <w:left w:val="nil"/>
              <w:bottom w:val="single" w:sz="4" w:space="0" w:color="auto"/>
              <w:right w:val="single" w:sz="4" w:space="0" w:color="auto"/>
            </w:tcBorders>
            <w:shd w:val="clear" w:color="000000" w:fill="F4B084"/>
            <w:noWrap/>
            <w:vAlign w:val="bottom"/>
            <w:hideMark/>
          </w:tcPr>
          <w:p w14:paraId="5D5ED1D9"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18</w:t>
            </w:r>
          </w:p>
        </w:tc>
        <w:tc>
          <w:tcPr>
            <w:tcW w:w="2410" w:type="dxa"/>
            <w:tcBorders>
              <w:top w:val="nil"/>
              <w:left w:val="nil"/>
              <w:bottom w:val="single" w:sz="4" w:space="0" w:color="auto"/>
              <w:right w:val="single" w:sz="4" w:space="0" w:color="auto"/>
            </w:tcBorders>
            <w:shd w:val="clear" w:color="000000" w:fill="E7E6E6"/>
            <w:noWrap/>
            <w:vAlign w:val="bottom"/>
            <w:hideMark/>
          </w:tcPr>
          <w:p w14:paraId="19A55BA2"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52.94</w:t>
            </w:r>
          </w:p>
        </w:tc>
      </w:tr>
      <w:tr w:rsidR="004F51C0" w14:paraId="49ABAD59"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650DA3"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Ulieș</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26C8D14D"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55</w:t>
            </w:r>
          </w:p>
        </w:tc>
        <w:tc>
          <w:tcPr>
            <w:tcW w:w="2268" w:type="dxa"/>
            <w:tcBorders>
              <w:top w:val="nil"/>
              <w:left w:val="nil"/>
              <w:bottom w:val="single" w:sz="4" w:space="0" w:color="auto"/>
              <w:right w:val="single" w:sz="4" w:space="0" w:color="auto"/>
            </w:tcBorders>
            <w:shd w:val="clear" w:color="000000" w:fill="F4B084"/>
            <w:noWrap/>
            <w:vAlign w:val="bottom"/>
            <w:hideMark/>
          </w:tcPr>
          <w:p w14:paraId="01123B76"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24</w:t>
            </w:r>
          </w:p>
        </w:tc>
        <w:tc>
          <w:tcPr>
            <w:tcW w:w="2410" w:type="dxa"/>
            <w:tcBorders>
              <w:top w:val="nil"/>
              <w:left w:val="nil"/>
              <w:bottom w:val="single" w:sz="4" w:space="0" w:color="auto"/>
              <w:right w:val="single" w:sz="4" w:space="0" w:color="auto"/>
            </w:tcBorders>
            <w:shd w:val="clear" w:color="000000" w:fill="E7E6E6"/>
            <w:noWrap/>
            <w:vAlign w:val="bottom"/>
            <w:hideMark/>
          </w:tcPr>
          <w:p w14:paraId="337FD218"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43.64</w:t>
            </w:r>
          </w:p>
        </w:tc>
      </w:tr>
      <w:tr w:rsidR="004F51C0" w14:paraId="7A04D220"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A261160"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Porumbeni</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01757089"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102</w:t>
            </w:r>
          </w:p>
        </w:tc>
        <w:tc>
          <w:tcPr>
            <w:tcW w:w="2268" w:type="dxa"/>
            <w:tcBorders>
              <w:top w:val="nil"/>
              <w:left w:val="nil"/>
              <w:bottom w:val="single" w:sz="4" w:space="0" w:color="auto"/>
              <w:right w:val="single" w:sz="4" w:space="0" w:color="auto"/>
            </w:tcBorders>
            <w:shd w:val="clear" w:color="000000" w:fill="F4B084"/>
            <w:noWrap/>
            <w:vAlign w:val="bottom"/>
            <w:hideMark/>
          </w:tcPr>
          <w:p w14:paraId="116AF763"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25</w:t>
            </w:r>
          </w:p>
        </w:tc>
        <w:tc>
          <w:tcPr>
            <w:tcW w:w="2410" w:type="dxa"/>
            <w:tcBorders>
              <w:top w:val="nil"/>
              <w:left w:val="nil"/>
              <w:bottom w:val="single" w:sz="4" w:space="0" w:color="auto"/>
              <w:right w:val="single" w:sz="4" w:space="0" w:color="auto"/>
            </w:tcBorders>
            <w:shd w:val="clear" w:color="000000" w:fill="E7E6E6"/>
            <w:noWrap/>
            <w:vAlign w:val="bottom"/>
            <w:hideMark/>
          </w:tcPr>
          <w:p w14:paraId="4FA14C9C"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24.51</w:t>
            </w:r>
          </w:p>
        </w:tc>
      </w:tr>
      <w:tr w:rsidR="004F51C0" w14:paraId="6FF38258"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5FE08DE" w14:textId="77777777" w:rsidR="004F51C0" w:rsidRDefault="004F51C0">
            <w:pPr>
              <w:rPr>
                <w:rFonts w:ascii="Calibri" w:hAnsi="Calibri" w:cs="Calibri"/>
                <w:b/>
                <w:bCs/>
                <w:color w:val="000000"/>
                <w:sz w:val="22"/>
                <w:szCs w:val="22"/>
              </w:rPr>
            </w:pPr>
            <w:r>
              <w:rPr>
                <w:rFonts w:ascii="Calibri" w:hAnsi="Calibri" w:cs="Calibri"/>
                <w:b/>
                <w:bCs/>
                <w:color w:val="000000"/>
                <w:sz w:val="22"/>
                <w:szCs w:val="22"/>
              </w:rPr>
              <w:t>Atid</w:t>
            </w:r>
          </w:p>
        </w:tc>
        <w:tc>
          <w:tcPr>
            <w:tcW w:w="2126" w:type="dxa"/>
            <w:tcBorders>
              <w:top w:val="nil"/>
              <w:left w:val="nil"/>
              <w:bottom w:val="single" w:sz="4" w:space="0" w:color="auto"/>
              <w:right w:val="single" w:sz="4" w:space="0" w:color="auto"/>
            </w:tcBorders>
            <w:shd w:val="clear" w:color="000000" w:fill="B4C6E7"/>
            <w:noWrap/>
            <w:vAlign w:val="bottom"/>
            <w:hideMark/>
          </w:tcPr>
          <w:p w14:paraId="1DA6EE37"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65</w:t>
            </w:r>
          </w:p>
        </w:tc>
        <w:tc>
          <w:tcPr>
            <w:tcW w:w="2268" w:type="dxa"/>
            <w:tcBorders>
              <w:top w:val="nil"/>
              <w:left w:val="nil"/>
              <w:bottom w:val="single" w:sz="4" w:space="0" w:color="auto"/>
              <w:right w:val="single" w:sz="4" w:space="0" w:color="auto"/>
            </w:tcBorders>
            <w:shd w:val="clear" w:color="000000" w:fill="F4B084"/>
            <w:noWrap/>
            <w:vAlign w:val="bottom"/>
            <w:hideMark/>
          </w:tcPr>
          <w:p w14:paraId="280D64FC"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32</w:t>
            </w:r>
          </w:p>
        </w:tc>
        <w:tc>
          <w:tcPr>
            <w:tcW w:w="2410" w:type="dxa"/>
            <w:tcBorders>
              <w:top w:val="nil"/>
              <w:left w:val="nil"/>
              <w:bottom w:val="single" w:sz="4" w:space="0" w:color="auto"/>
              <w:right w:val="single" w:sz="4" w:space="0" w:color="auto"/>
            </w:tcBorders>
            <w:shd w:val="clear" w:color="000000" w:fill="E7E6E6"/>
            <w:noWrap/>
            <w:vAlign w:val="bottom"/>
            <w:hideMark/>
          </w:tcPr>
          <w:p w14:paraId="24E7E972"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49.23</w:t>
            </w:r>
          </w:p>
        </w:tc>
      </w:tr>
      <w:tr w:rsidR="004F51C0" w14:paraId="02071496"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BDC5231"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Corund</w:t>
            </w:r>
            <w:proofErr w:type="spellEnd"/>
            <w:r>
              <w:rPr>
                <w:rFonts w:ascii="Calibri" w:hAnsi="Calibri" w:cs="Calibri"/>
                <w:b/>
                <w:bCs/>
                <w:color w:val="000000"/>
                <w:sz w:val="22"/>
                <w:szCs w:val="22"/>
              </w:rPr>
              <w:t xml:space="preserve"> </w:t>
            </w:r>
          </w:p>
        </w:tc>
        <w:tc>
          <w:tcPr>
            <w:tcW w:w="2126" w:type="dxa"/>
            <w:tcBorders>
              <w:top w:val="nil"/>
              <w:left w:val="nil"/>
              <w:bottom w:val="single" w:sz="4" w:space="0" w:color="auto"/>
              <w:right w:val="single" w:sz="4" w:space="0" w:color="auto"/>
            </w:tcBorders>
            <w:shd w:val="clear" w:color="000000" w:fill="B4C6E7"/>
            <w:noWrap/>
            <w:vAlign w:val="bottom"/>
            <w:hideMark/>
          </w:tcPr>
          <w:p w14:paraId="7E4A151D"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132</w:t>
            </w:r>
          </w:p>
        </w:tc>
        <w:tc>
          <w:tcPr>
            <w:tcW w:w="2268" w:type="dxa"/>
            <w:tcBorders>
              <w:top w:val="nil"/>
              <w:left w:val="nil"/>
              <w:bottom w:val="single" w:sz="4" w:space="0" w:color="auto"/>
              <w:right w:val="single" w:sz="4" w:space="0" w:color="auto"/>
            </w:tcBorders>
            <w:shd w:val="clear" w:color="000000" w:fill="F4B084"/>
            <w:noWrap/>
            <w:vAlign w:val="bottom"/>
            <w:hideMark/>
          </w:tcPr>
          <w:p w14:paraId="7B18E85A"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56</w:t>
            </w:r>
          </w:p>
        </w:tc>
        <w:tc>
          <w:tcPr>
            <w:tcW w:w="2410" w:type="dxa"/>
            <w:tcBorders>
              <w:top w:val="nil"/>
              <w:left w:val="nil"/>
              <w:bottom w:val="single" w:sz="4" w:space="0" w:color="auto"/>
              <w:right w:val="single" w:sz="4" w:space="0" w:color="auto"/>
            </w:tcBorders>
            <w:shd w:val="clear" w:color="000000" w:fill="E7E6E6"/>
            <w:noWrap/>
            <w:vAlign w:val="bottom"/>
            <w:hideMark/>
          </w:tcPr>
          <w:p w14:paraId="0596B76A"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42.42</w:t>
            </w:r>
          </w:p>
        </w:tc>
      </w:tr>
      <w:tr w:rsidR="004F51C0" w14:paraId="4745463E"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4AD5F02"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Cârța</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6A22C97C"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77</w:t>
            </w:r>
          </w:p>
        </w:tc>
        <w:tc>
          <w:tcPr>
            <w:tcW w:w="2268" w:type="dxa"/>
            <w:tcBorders>
              <w:top w:val="nil"/>
              <w:left w:val="nil"/>
              <w:bottom w:val="single" w:sz="4" w:space="0" w:color="auto"/>
              <w:right w:val="single" w:sz="4" w:space="0" w:color="auto"/>
            </w:tcBorders>
            <w:shd w:val="clear" w:color="000000" w:fill="F4B084"/>
            <w:noWrap/>
            <w:vAlign w:val="bottom"/>
            <w:hideMark/>
          </w:tcPr>
          <w:p w14:paraId="53989142"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28</w:t>
            </w:r>
          </w:p>
        </w:tc>
        <w:tc>
          <w:tcPr>
            <w:tcW w:w="2410" w:type="dxa"/>
            <w:tcBorders>
              <w:top w:val="nil"/>
              <w:left w:val="nil"/>
              <w:bottom w:val="single" w:sz="4" w:space="0" w:color="auto"/>
              <w:right w:val="single" w:sz="4" w:space="0" w:color="auto"/>
            </w:tcBorders>
            <w:shd w:val="clear" w:color="000000" w:fill="E7E6E6"/>
            <w:noWrap/>
            <w:vAlign w:val="bottom"/>
            <w:hideMark/>
          </w:tcPr>
          <w:p w14:paraId="1F096A71"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36.36</w:t>
            </w:r>
          </w:p>
        </w:tc>
      </w:tr>
      <w:tr w:rsidR="004F51C0" w14:paraId="7DB585F4"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7A4A685"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Sândominic</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129508AC"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244</w:t>
            </w:r>
          </w:p>
        </w:tc>
        <w:tc>
          <w:tcPr>
            <w:tcW w:w="2268" w:type="dxa"/>
            <w:tcBorders>
              <w:top w:val="nil"/>
              <w:left w:val="nil"/>
              <w:bottom w:val="single" w:sz="4" w:space="0" w:color="auto"/>
              <w:right w:val="single" w:sz="4" w:space="0" w:color="auto"/>
            </w:tcBorders>
            <w:shd w:val="clear" w:color="000000" w:fill="F4B084"/>
            <w:noWrap/>
            <w:vAlign w:val="bottom"/>
            <w:hideMark/>
          </w:tcPr>
          <w:p w14:paraId="7A7A657A"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96</w:t>
            </w:r>
          </w:p>
        </w:tc>
        <w:tc>
          <w:tcPr>
            <w:tcW w:w="2410" w:type="dxa"/>
            <w:tcBorders>
              <w:top w:val="nil"/>
              <w:left w:val="nil"/>
              <w:bottom w:val="single" w:sz="4" w:space="0" w:color="auto"/>
              <w:right w:val="single" w:sz="4" w:space="0" w:color="auto"/>
            </w:tcBorders>
            <w:shd w:val="clear" w:color="000000" w:fill="E7E6E6"/>
            <w:noWrap/>
            <w:vAlign w:val="bottom"/>
            <w:hideMark/>
          </w:tcPr>
          <w:p w14:paraId="449405F6"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39.34</w:t>
            </w:r>
          </w:p>
        </w:tc>
      </w:tr>
      <w:tr w:rsidR="004F51C0" w14:paraId="1B7C22F5"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E0EECE"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Ditrău</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4B3636C4"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136</w:t>
            </w:r>
          </w:p>
        </w:tc>
        <w:tc>
          <w:tcPr>
            <w:tcW w:w="2268" w:type="dxa"/>
            <w:tcBorders>
              <w:top w:val="nil"/>
              <w:left w:val="nil"/>
              <w:bottom w:val="single" w:sz="4" w:space="0" w:color="auto"/>
              <w:right w:val="single" w:sz="4" w:space="0" w:color="auto"/>
            </w:tcBorders>
            <w:shd w:val="clear" w:color="000000" w:fill="F4B084"/>
            <w:noWrap/>
            <w:vAlign w:val="bottom"/>
            <w:hideMark/>
          </w:tcPr>
          <w:p w14:paraId="79DFE68D"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55</w:t>
            </w:r>
          </w:p>
        </w:tc>
        <w:tc>
          <w:tcPr>
            <w:tcW w:w="2410" w:type="dxa"/>
            <w:tcBorders>
              <w:top w:val="nil"/>
              <w:left w:val="nil"/>
              <w:bottom w:val="single" w:sz="4" w:space="0" w:color="auto"/>
              <w:right w:val="single" w:sz="4" w:space="0" w:color="auto"/>
            </w:tcBorders>
            <w:shd w:val="clear" w:color="000000" w:fill="E7E6E6"/>
            <w:noWrap/>
            <w:vAlign w:val="bottom"/>
            <w:hideMark/>
          </w:tcPr>
          <w:p w14:paraId="1D9C97E6"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40.44</w:t>
            </w:r>
          </w:p>
        </w:tc>
      </w:tr>
      <w:tr w:rsidR="004F51C0" w14:paraId="2F3C4C4C"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455C0AA"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Tulgheș</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68CCDAF3"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66</w:t>
            </w:r>
          </w:p>
        </w:tc>
        <w:tc>
          <w:tcPr>
            <w:tcW w:w="2268" w:type="dxa"/>
            <w:tcBorders>
              <w:top w:val="nil"/>
              <w:left w:val="nil"/>
              <w:bottom w:val="single" w:sz="4" w:space="0" w:color="auto"/>
              <w:right w:val="single" w:sz="4" w:space="0" w:color="auto"/>
            </w:tcBorders>
            <w:shd w:val="clear" w:color="000000" w:fill="F4B084"/>
            <w:noWrap/>
            <w:vAlign w:val="bottom"/>
            <w:hideMark/>
          </w:tcPr>
          <w:p w14:paraId="15F88807"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25</w:t>
            </w:r>
          </w:p>
        </w:tc>
        <w:tc>
          <w:tcPr>
            <w:tcW w:w="2410" w:type="dxa"/>
            <w:tcBorders>
              <w:top w:val="nil"/>
              <w:left w:val="nil"/>
              <w:bottom w:val="single" w:sz="4" w:space="0" w:color="auto"/>
              <w:right w:val="single" w:sz="4" w:space="0" w:color="auto"/>
            </w:tcBorders>
            <w:shd w:val="clear" w:color="000000" w:fill="E7E6E6"/>
            <w:noWrap/>
            <w:vAlign w:val="bottom"/>
            <w:hideMark/>
          </w:tcPr>
          <w:p w14:paraId="7A872FA8"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37.88</w:t>
            </w:r>
          </w:p>
        </w:tc>
      </w:tr>
      <w:tr w:rsidR="004F51C0" w14:paraId="4467907D"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47DAA6"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Gălăuțaș</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5A9BE061"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82</w:t>
            </w:r>
          </w:p>
        </w:tc>
        <w:tc>
          <w:tcPr>
            <w:tcW w:w="2268" w:type="dxa"/>
            <w:tcBorders>
              <w:top w:val="nil"/>
              <w:left w:val="nil"/>
              <w:bottom w:val="single" w:sz="4" w:space="0" w:color="auto"/>
              <w:right w:val="single" w:sz="4" w:space="0" w:color="auto"/>
            </w:tcBorders>
            <w:shd w:val="clear" w:color="000000" w:fill="F4B084"/>
            <w:noWrap/>
            <w:vAlign w:val="bottom"/>
            <w:hideMark/>
          </w:tcPr>
          <w:p w14:paraId="28FBCD6B"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28</w:t>
            </w:r>
          </w:p>
        </w:tc>
        <w:tc>
          <w:tcPr>
            <w:tcW w:w="2410" w:type="dxa"/>
            <w:tcBorders>
              <w:top w:val="nil"/>
              <w:left w:val="nil"/>
              <w:bottom w:val="single" w:sz="4" w:space="0" w:color="auto"/>
              <w:right w:val="single" w:sz="4" w:space="0" w:color="auto"/>
            </w:tcBorders>
            <w:shd w:val="clear" w:color="000000" w:fill="E7E6E6"/>
            <w:noWrap/>
            <w:vAlign w:val="bottom"/>
            <w:hideMark/>
          </w:tcPr>
          <w:p w14:paraId="5F045617"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34.15</w:t>
            </w:r>
          </w:p>
        </w:tc>
      </w:tr>
      <w:tr w:rsidR="004F51C0" w14:paraId="1C3D9170"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41EE6F9" w14:textId="77777777" w:rsidR="004F51C0" w:rsidRDefault="004F51C0">
            <w:pPr>
              <w:rPr>
                <w:rFonts w:ascii="Calibri" w:hAnsi="Calibri" w:cs="Calibri"/>
                <w:b/>
                <w:bCs/>
                <w:color w:val="000000"/>
                <w:sz w:val="22"/>
                <w:szCs w:val="22"/>
              </w:rPr>
            </w:pPr>
            <w:proofErr w:type="spellStart"/>
            <w:r>
              <w:rPr>
                <w:rFonts w:ascii="Calibri" w:hAnsi="Calibri" w:cs="Calibri"/>
                <w:b/>
                <w:bCs/>
                <w:color w:val="000000"/>
                <w:sz w:val="22"/>
                <w:szCs w:val="22"/>
              </w:rPr>
              <w:t>Sărmaș</w:t>
            </w:r>
            <w:proofErr w:type="spellEnd"/>
          </w:p>
        </w:tc>
        <w:tc>
          <w:tcPr>
            <w:tcW w:w="2126" w:type="dxa"/>
            <w:tcBorders>
              <w:top w:val="nil"/>
              <w:left w:val="nil"/>
              <w:bottom w:val="single" w:sz="4" w:space="0" w:color="auto"/>
              <w:right w:val="single" w:sz="4" w:space="0" w:color="auto"/>
            </w:tcBorders>
            <w:shd w:val="clear" w:color="000000" w:fill="B4C6E7"/>
            <w:noWrap/>
            <w:vAlign w:val="bottom"/>
            <w:hideMark/>
          </w:tcPr>
          <w:p w14:paraId="408FB6F3"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112</w:t>
            </w:r>
          </w:p>
        </w:tc>
        <w:tc>
          <w:tcPr>
            <w:tcW w:w="2268" w:type="dxa"/>
            <w:tcBorders>
              <w:top w:val="nil"/>
              <w:left w:val="nil"/>
              <w:bottom w:val="single" w:sz="4" w:space="0" w:color="auto"/>
              <w:right w:val="single" w:sz="4" w:space="0" w:color="auto"/>
            </w:tcBorders>
            <w:shd w:val="clear" w:color="000000" w:fill="F4B084"/>
            <w:noWrap/>
            <w:vAlign w:val="bottom"/>
            <w:hideMark/>
          </w:tcPr>
          <w:p w14:paraId="646A4F9B"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36</w:t>
            </w:r>
          </w:p>
        </w:tc>
        <w:tc>
          <w:tcPr>
            <w:tcW w:w="2410" w:type="dxa"/>
            <w:tcBorders>
              <w:top w:val="nil"/>
              <w:left w:val="nil"/>
              <w:bottom w:val="single" w:sz="4" w:space="0" w:color="auto"/>
              <w:right w:val="single" w:sz="4" w:space="0" w:color="auto"/>
            </w:tcBorders>
            <w:shd w:val="clear" w:color="000000" w:fill="E7E6E6"/>
            <w:noWrap/>
            <w:vAlign w:val="bottom"/>
            <w:hideMark/>
          </w:tcPr>
          <w:p w14:paraId="5D7CEA83" w14:textId="77777777" w:rsidR="004F51C0" w:rsidRDefault="004F51C0">
            <w:pPr>
              <w:jc w:val="center"/>
              <w:rPr>
                <w:rFonts w:ascii="Calibri" w:hAnsi="Calibri" w:cs="Calibri"/>
                <w:color w:val="000000"/>
                <w:sz w:val="22"/>
                <w:szCs w:val="22"/>
              </w:rPr>
            </w:pPr>
            <w:r>
              <w:rPr>
                <w:rFonts w:ascii="Calibri" w:hAnsi="Calibri" w:cs="Calibri"/>
                <w:color w:val="000000"/>
                <w:sz w:val="22"/>
                <w:szCs w:val="22"/>
              </w:rPr>
              <w:t>32.14</w:t>
            </w:r>
          </w:p>
        </w:tc>
      </w:tr>
      <w:tr w:rsidR="004F51C0" w14:paraId="5D8ADFF8" w14:textId="77777777" w:rsidTr="004F51C0">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101341B" w14:textId="77777777" w:rsidR="004F51C0" w:rsidRDefault="004F51C0">
            <w:pPr>
              <w:rPr>
                <w:rFonts w:ascii="Calibri" w:hAnsi="Calibri" w:cs="Calibri"/>
                <w:b/>
                <w:bCs/>
                <w:color w:val="000000"/>
                <w:sz w:val="22"/>
                <w:szCs w:val="22"/>
              </w:rPr>
            </w:pPr>
            <w:r>
              <w:rPr>
                <w:rFonts w:ascii="Calibri" w:hAnsi="Calibri" w:cs="Calibri"/>
                <w:b/>
                <w:bCs/>
                <w:color w:val="000000"/>
                <w:sz w:val="22"/>
                <w:szCs w:val="22"/>
              </w:rPr>
              <w:t>TOTAL</w:t>
            </w:r>
          </w:p>
        </w:tc>
        <w:tc>
          <w:tcPr>
            <w:tcW w:w="2126" w:type="dxa"/>
            <w:tcBorders>
              <w:top w:val="nil"/>
              <w:left w:val="nil"/>
              <w:bottom w:val="single" w:sz="4" w:space="0" w:color="auto"/>
              <w:right w:val="single" w:sz="4" w:space="0" w:color="auto"/>
            </w:tcBorders>
            <w:shd w:val="clear" w:color="000000" w:fill="B4C6E7"/>
            <w:noWrap/>
            <w:vAlign w:val="bottom"/>
            <w:hideMark/>
          </w:tcPr>
          <w:p w14:paraId="2638AF0D" w14:textId="77777777" w:rsidR="004F51C0" w:rsidRDefault="004F51C0">
            <w:pPr>
              <w:jc w:val="center"/>
              <w:rPr>
                <w:rFonts w:ascii="Calibri" w:hAnsi="Calibri" w:cs="Calibri"/>
                <w:b/>
                <w:bCs/>
                <w:color w:val="000000"/>
                <w:sz w:val="22"/>
                <w:szCs w:val="22"/>
              </w:rPr>
            </w:pPr>
            <w:r>
              <w:rPr>
                <w:rFonts w:ascii="Calibri" w:hAnsi="Calibri" w:cs="Calibri"/>
                <w:b/>
                <w:bCs/>
                <w:color w:val="000000"/>
                <w:sz w:val="22"/>
                <w:szCs w:val="22"/>
              </w:rPr>
              <w:t>1222</w:t>
            </w:r>
          </w:p>
        </w:tc>
        <w:tc>
          <w:tcPr>
            <w:tcW w:w="2268" w:type="dxa"/>
            <w:tcBorders>
              <w:top w:val="nil"/>
              <w:left w:val="nil"/>
              <w:bottom w:val="single" w:sz="4" w:space="0" w:color="auto"/>
              <w:right w:val="single" w:sz="4" w:space="0" w:color="auto"/>
            </w:tcBorders>
            <w:shd w:val="clear" w:color="000000" w:fill="F4B084"/>
            <w:noWrap/>
            <w:vAlign w:val="bottom"/>
            <w:hideMark/>
          </w:tcPr>
          <w:p w14:paraId="67A044E3" w14:textId="557FF7AB" w:rsidR="004F51C0" w:rsidRDefault="004F51C0">
            <w:pPr>
              <w:jc w:val="center"/>
              <w:rPr>
                <w:rFonts w:ascii="Calibri" w:hAnsi="Calibri" w:cs="Calibri"/>
                <w:b/>
                <w:bCs/>
                <w:color w:val="000000"/>
                <w:sz w:val="22"/>
                <w:szCs w:val="22"/>
              </w:rPr>
            </w:pPr>
            <w:r>
              <w:rPr>
                <w:rFonts w:ascii="Calibri" w:hAnsi="Calibri" w:cs="Calibri"/>
                <w:b/>
                <w:bCs/>
                <w:color w:val="000000"/>
                <w:sz w:val="22"/>
                <w:szCs w:val="22"/>
              </w:rPr>
              <w:t xml:space="preserve">469 </w:t>
            </w:r>
          </w:p>
        </w:tc>
        <w:tc>
          <w:tcPr>
            <w:tcW w:w="2410" w:type="dxa"/>
            <w:tcBorders>
              <w:top w:val="nil"/>
              <w:left w:val="nil"/>
              <w:bottom w:val="single" w:sz="4" w:space="0" w:color="auto"/>
              <w:right w:val="single" w:sz="4" w:space="0" w:color="auto"/>
            </w:tcBorders>
            <w:shd w:val="clear" w:color="000000" w:fill="E7E6E6"/>
            <w:noWrap/>
            <w:vAlign w:val="bottom"/>
            <w:hideMark/>
          </w:tcPr>
          <w:p w14:paraId="14E3D14A" w14:textId="77777777" w:rsidR="004F51C0" w:rsidRDefault="004F51C0">
            <w:pPr>
              <w:jc w:val="center"/>
              <w:rPr>
                <w:rFonts w:ascii="Calibri" w:hAnsi="Calibri" w:cs="Calibri"/>
                <w:b/>
                <w:bCs/>
                <w:color w:val="000000"/>
                <w:sz w:val="22"/>
                <w:szCs w:val="22"/>
              </w:rPr>
            </w:pPr>
          </w:p>
          <w:p w14:paraId="16DDC94B" w14:textId="294D4885" w:rsidR="004F51C0" w:rsidRDefault="004F51C0">
            <w:pPr>
              <w:jc w:val="center"/>
              <w:rPr>
                <w:rFonts w:ascii="Calibri" w:hAnsi="Calibri" w:cs="Calibri"/>
                <w:b/>
                <w:bCs/>
                <w:color w:val="000000"/>
                <w:sz w:val="22"/>
                <w:szCs w:val="22"/>
              </w:rPr>
            </w:pPr>
            <w:r>
              <w:rPr>
                <w:rFonts w:ascii="Calibri" w:hAnsi="Calibri" w:cs="Calibri"/>
                <w:b/>
                <w:bCs/>
                <w:color w:val="000000"/>
                <w:sz w:val="22"/>
                <w:szCs w:val="22"/>
              </w:rPr>
              <w:t xml:space="preserve">media </w:t>
            </w:r>
            <w:proofErr w:type="spellStart"/>
            <w:r>
              <w:rPr>
                <w:rFonts w:ascii="Calibri" w:hAnsi="Calibri" w:cs="Calibri"/>
                <w:b/>
                <w:bCs/>
                <w:color w:val="000000"/>
                <w:sz w:val="22"/>
                <w:szCs w:val="22"/>
              </w:rPr>
              <w:t>totală</w:t>
            </w:r>
            <w:proofErr w:type="spellEnd"/>
            <w:r>
              <w:rPr>
                <w:rFonts w:ascii="Calibri" w:hAnsi="Calibri" w:cs="Calibri"/>
                <w:b/>
                <w:bCs/>
                <w:color w:val="000000"/>
                <w:sz w:val="22"/>
                <w:szCs w:val="22"/>
              </w:rPr>
              <w:t>: 39.36%</w:t>
            </w:r>
          </w:p>
          <w:p w14:paraId="0A7FA288" w14:textId="25DC7E16" w:rsidR="004F51C0" w:rsidRDefault="004F51C0">
            <w:pPr>
              <w:jc w:val="center"/>
              <w:rPr>
                <w:rFonts w:ascii="Calibri" w:hAnsi="Calibri" w:cs="Calibri"/>
                <w:b/>
                <w:bCs/>
                <w:color w:val="000000"/>
                <w:sz w:val="22"/>
                <w:szCs w:val="22"/>
              </w:rPr>
            </w:pPr>
          </w:p>
        </w:tc>
      </w:tr>
    </w:tbl>
    <w:p w14:paraId="75942B26" w14:textId="504851E8" w:rsidR="00265E48" w:rsidRDefault="00265E48" w:rsidP="003E3117">
      <w:pPr>
        <w:spacing w:before="120" w:after="120" w:line="360" w:lineRule="auto"/>
        <w:ind w:left="-284" w:right="119"/>
        <w:jc w:val="center"/>
        <w:rPr>
          <w:noProof/>
          <w:lang w:val="ro-RO"/>
        </w:rPr>
      </w:pPr>
    </w:p>
    <w:p w14:paraId="177541B1" w14:textId="2C2DAF4E" w:rsidR="00A21535" w:rsidRPr="00A21535" w:rsidRDefault="00A21535" w:rsidP="003E3117">
      <w:pPr>
        <w:spacing w:before="120" w:after="120" w:line="360" w:lineRule="auto"/>
        <w:ind w:left="-284" w:right="119"/>
        <w:jc w:val="both"/>
        <w:rPr>
          <w:kern w:val="36"/>
          <w:lang w:val="en-GB" w:eastAsia="en-GB"/>
        </w:rPr>
      </w:pPr>
      <w:proofErr w:type="spellStart"/>
      <w:r w:rsidRPr="00993521">
        <w:rPr>
          <w:b/>
          <w:bCs/>
          <w:kern w:val="36"/>
          <w:lang w:val="en-GB" w:eastAsia="en-GB"/>
        </w:rPr>
        <w:lastRenderedPageBreak/>
        <w:t>Rezultate</w:t>
      </w:r>
      <w:proofErr w:type="spellEnd"/>
      <w:r w:rsidRPr="00993521">
        <w:rPr>
          <w:b/>
          <w:bCs/>
          <w:kern w:val="36"/>
          <w:lang w:val="en-GB" w:eastAsia="en-GB"/>
        </w:rPr>
        <w:t xml:space="preserve"> finale:</w:t>
      </w:r>
      <w:r w:rsidRPr="005C0D66">
        <w:rPr>
          <w:kern w:val="36"/>
          <w:lang w:val="en-GB" w:eastAsia="en-GB"/>
        </w:rPr>
        <w:t xml:space="preserve"> </w:t>
      </w:r>
      <w:proofErr w:type="spellStart"/>
      <w:r w:rsidRPr="006D68D2">
        <w:rPr>
          <w:b/>
          <w:bCs/>
          <w:kern w:val="36"/>
          <w:lang w:val="en-GB" w:eastAsia="en-GB"/>
        </w:rPr>
        <w:t>Niciun</w:t>
      </w:r>
      <w:proofErr w:type="spellEnd"/>
      <w:r w:rsidRPr="006D68D2">
        <w:rPr>
          <w:b/>
          <w:bCs/>
          <w:kern w:val="36"/>
          <w:lang w:val="en-GB" w:eastAsia="en-GB"/>
        </w:rPr>
        <w:t xml:space="preserve"> </w:t>
      </w:r>
      <w:proofErr w:type="spellStart"/>
      <w:r w:rsidRPr="006D68D2">
        <w:rPr>
          <w:b/>
          <w:bCs/>
          <w:kern w:val="36"/>
          <w:lang w:val="en-GB" w:eastAsia="en-GB"/>
        </w:rPr>
        <w:t>caz</w:t>
      </w:r>
      <w:proofErr w:type="spellEnd"/>
      <w:r w:rsidRPr="006D68D2">
        <w:rPr>
          <w:b/>
          <w:bCs/>
          <w:kern w:val="36"/>
          <w:lang w:val="en-GB" w:eastAsia="en-GB"/>
        </w:rPr>
        <w:t xml:space="preserve"> de TB </w:t>
      </w:r>
      <w:proofErr w:type="spellStart"/>
      <w:r w:rsidRPr="006D68D2">
        <w:rPr>
          <w:b/>
          <w:bCs/>
          <w:kern w:val="36"/>
          <w:lang w:val="en-GB" w:eastAsia="en-GB"/>
        </w:rPr>
        <w:t>identificat</w:t>
      </w:r>
      <w:proofErr w:type="spellEnd"/>
      <w:r w:rsidRPr="006D68D2">
        <w:rPr>
          <w:b/>
          <w:bCs/>
          <w:kern w:val="36"/>
          <w:lang w:val="en-GB" w:eastAsia="en-GB"/>
        </w:rPr>
        <w:t xml:space="preserve"> radiologic</w:t>
      </w:r>
      <w:r w:rsidRPr="00A21535">
        <w:rPr>
          <w:kern w:val="36"/>
          <w:lang w:val="en-GB" w:eastAsia="en-GB"/>
        </w:rPr>
        <w:t xml:space="preserve"> </w:t>
      </w:r>
      <w:proofErr w:type="spellStart"/>
      <w:r w:rsidRPr="00A21535">
        <w:rPr>
          <w:kern w:val="36"/>
          <w:lang w:val="en-GB" w:eastAsia="en-GB"/>
        </w:rPr>
        <w:t>în</w:t>
      </w:r>
      <w:proofErr w:type="spellEnd"/>
      <w:r w:rsidRPr="00A21535">
        <w:rPr>
          <w:kern w:val="36"/>
          <w:lang w:val="en-GB" w:eastAsia="en-GB"/>
        </w:rPr>
        <w:t xml:space="preserve"> </w:t>
      </w:r>
      <w:proofErr w:type="spellStart"/>
      <w:r w:rsidRPr="00A21535">
        <w:rPr>
          <w:kern w:val="36"/>
          <w:lang w:val="en-GB" w:eastAsia="en-GB"/>
        </w:rPr>
        <w:t>judeţul</w:t>
      </w:r>
      <w:proofErr w:type="spellEnd"/>
      <w:r w:rsidRPr="00A21535">
        <w:rPr>
          <w:kern w:val="36"/>
          <w:lang w:val="en-GB" w:eastAsia="en-GB"/>
        </w:rPr>
        <w:t xml:space="preserve"> </w:t>
      </w:r>
      <w:proofErr w:type="spellStart"/>
      <w:r w:rsidRPr="00A21535">
        <w:rPr>
          <w:kern w:val="36"/>
          <w:lang w:val="en-GB" w:eastAsia="en-GB"/>
        </w:rPr>
        <w:t>Harghita</w:t>
      </w:r>
      <w:proofErr w:type="spellEnd"/>
      <w:r w:rsidR="00993521">
        <w:rPr>
          <w:kern w:val="36"/>
          <w:lang w:val="en-GB" w:eastAsia="en-GB"/>
        </w:rPr>
        <w:t xml:space="preserve"> </w:t>
      </w:r>
      <w:proofErr w:type="spellStart"/>
      <w:r w:rsidR="00993521">
        <w:rPr>
          <w:kern w:val="36"/>
          <w:lang w:val="en-GB" w:eastAsia="en-GB"/>
        </w:rPr>
        <w:t>în</w:t>
      </w:r>
      <w:proofErr w:type="spellEnd"/>
      <w:r w:rsidRPr="00A21535">
        <w:rPr>
          <w:kern w:val="36"/>
          <w:lang w:val="en-GB" w:eastAsia="en-GB"/>
        </w:rPr>
        <w:t xml:space="preserve"> </w:t>
      </w:r>
      <w:proofErr w:type="spellStart"/>
      <w:r w:rsidRPr="00A21535">
        <w:rPr>
          <w:kern w:val="36"/>
          <w:lang w:val="en-GB" w:eastAsia="en-GB"/>
        </w:rPr>
        <w:t>cadrul</w:t>
      </w:r>
      <w:proofErr w:type="spellEnd"/>
      <w:r w:rsidRPr="00A21535">
        <w:rPr>
          <w:kern w:val="36"/>
          <w:lang w:val="en-GB" w:eastAsia="en-GB"/>
        </w:rPr>
        <w:t xml:space="preserve"> </w:t>
      </w:r>
      <w:proofErr w:type="spellStart"/>
      <w:r w:rsidRPr="00A21535">
        <w:rPr>
          <w:kern w:val="36"/>
          <w:lang w:val="en-GB" w:eastAsia="en-GB"/>
        </w:rPr>
        <w:t>caravanei</w:t>
      </w:r>
      <w:proofErr w:type="spellEnd"/>
      <w:r w:rsidRPr="00A21535">
        <w:rPr>
          <w:kern w:val="36"/>
          <w:lang w:val="en-GB" w:eastAsia="en-GB"/>
        </w:rPr>
        <w:t xml:space="preserve"> mobile de </w:t>
      </w:r>
      <w:proofErr w:type="spellStart"/>
      <w:r w:rsidRPr="00A21535">
        <w:rPr>
          <w:kern w:val="36"/>
          <w:lang w:val="en-GB" w:eastAsia="en-GB"/>
        </w:rPr>
        <w:t>depistare</w:t>
      </w:r>
      <w:proofErr w:type="spellEnd"/>
      <w:r w:rsidRPr="00A21535">
        <w:rPr>
          <w:kern w:val="36"/>
          <w:lang w:val="en-GB" w:eastAsia="en-GB"/>
        </w:rPr>
        <w:t xml:space="preserve"> </w:t>
      </w:r>
      <w:proofErr w:type="spellStart"/>
      <w:r w:rsidRPr="00A21535">
        <w:rPr>
          <w:kern w:val="36"/>
          <w:lang w:val="en-GB" w:eastAsia="en-GB"/>
        </w:rPr>
        <w:t>precoce</w:t>
      </w:r>
      <w:proofErr w:type="spellEnd"/>
      <w:r w:rsidRPr="00A21535">
        <w:rPr>
          <w:kern w:val="36"/>
          <w:lang w:val="en-GB" w:eastAsia="en-GB"/>
        </w:rPr>
        <w:t xml:space="preserve"> a </w:t>
      </w:r>
      <w:proofErr w:type="spellStart"/>
      <w:r w:rsidRPr="00A21535">
        <w:rPr>
          <w:kern w:val="36"/>
          <w:lang w:val="en-GB" w:eastAsia="en-GB"/>
        </w:rPr>
        <w:t>tuberculozei</w:t>
      </w:r>
      <w:proofErr w:type="spellEnd"/>
      <w:r w:rsidR="005C0D66">
        <w:rPr>
          <w:kern w:val="36"/>
          <w:lang w:val="en-GB" w:eastAsia="en-GB"/>
        </w:rPr>
        <w:t xml:space="preserve"> </w:t>
      </w:r>
      <w:proofErr w:type="spellStart"/>
      <w:r w:rsidR="005C0D66">
        <w:rPr>
          <w:kern w:val="36"/>
          <w:lang w:val="en-GB" w:eastAsia="en-GB"/>
        </w:rPr>
        <w:t>și</w:t>
      </w:r>
      <w:proofErr w:type="spellEnd"/>
      <w:r w:rsidR="005C0D66">
        <w:rPr>
          <w:kern w:val="36"/>
          <w:lang w:val="en-GB" w:eastAsia="en-GB"/>
        </w:rPr>
        <w:t xml:space="preserve"> </w:t>
      </w:r>
      <w:r w:rsidRPr="005C0D66">
        <w:rPr>
          <w:kern w:val="36"/>
          <w:lang w:val="en-GB" w:eastAsia="en-GB"/>
        </w:rPr>
        <w:t xml:space="preserve"> </w:t>
      </w:r>
      <w:proofErr w:type="spellStart"/>
      <w:r w:rsidRPr="00E71E0C">
        <w:rPr>
          <w:b/>
          <w:bCs/>
          <w:kern w:val="36"/>
          <w:lang w:val="en-GB" w:eastAsia="en-GB"/>
        </w:rPr>
        <w:t>nici</w:t>
      </w:r>
      <w:proofErr w:type="spellEnd"/>
      <w:r w:rsidRPr="00E71E0C">
        <w:rPr>
          <w:b/>
          <w:bCs/>
          <w:kern w:val="36"/>
          <w:lang w:val="en-GB" w:eastAsia="en-GB"/>
        </w:rPr>
        <w:t xml:space="preserve"> </w:t>
      </w:r>
      <w:r w:rsidR="00993521" w:rsidRPr="00E71E0C">
        <w:rPr>
          <w:b/>
          <w:bCs/>
          <w:kern w:val="36"/>
          <w:lang w:val="en-GB" w:eastAsia="en-GB"/>
        </w:rPr>
        <w:t xml:space="preserve"> </w:t>
      </w:r>
      <w:proofErr w:type="spellStart"/>
      <w:r w:rsidR="00993521" w:rsidRPr="00E71E0C">
        <w:rPr>
          <w:b/>
          <w:bCs/>
          <w:kern w:val="36"/>
          <w:lang w:val="en-GB" w:eastAsia="en-GB"/>
        </w:rPr>
        <w:t>prin</w:t>
      </w:r>
      <w:proofErr w:type="spellEnd"/>
      <w:r w:rsidR="00993521" w:rsidRPr="00E71E0C">
        <w:rPr>
          <w:b/>
          <w:bCs/>
          <w:kern w:val="36"/>
          <w:lang w:val="en-GB" w:eastAsia="en-GB"/>
        </w:rPr>
        <w:t xml:space="preserve"> </w:t>
      </w:r>
      <w:proofErr w:type="spellStart"/>
      <w:r w:rsidR="00993521" w:rsidRPr="00E71E0C">
        <w:rPr>
          <w:b/>
          <w:bCs/>
          <w:kern w:val="36"/>
          <w:lang w:val="en-GB" w:eastAsia="en-GB"/>
        </w:rPr>
        <w:t>examinarea</w:t>
      </w:r>
      <w:proofErr w:type="spellEnd"/>
      <w:r w:rsidR="00993521" w:rsidRPr="00E71E0C">
        <w:rPr>
          <w:b/>
          <w:bCs/>
          <w:kern w:val="36"/>
          <w:lang w:val="en-GB" w:eastAsia="en-GB"/>
        </w:rPr>
        <w:t xml:space="preserve"> </w:t>
      </w:r>
      <w:proofErr w:type="spellStart"/>
      <w:r w:rsidR="00993521" w:rsidRPr="00E71E0C">
        <w:rPr>
          <w:b/>
          <w:bCs/>
          <w:kern w:val="36"/>
          <w:lang w:val="en-GB" w:eastAsia="en-GB"/>
        </w:rPr>
        <w:t>sputei</w:t>
      </w:r>
      <w:proofErr w:type="spellEnd"/>
      <w:r w:rsidR="00993521" w:rsidRPr="00E71E0C">
        <w:rPr>
          <w:b/>
          <w:bCs/>
          <w:kern w:val="36"/>
          <w:lang w:val="en-GB" w:eastAsia="en-GB"/>
        </w:rPr>
        <w:t xml:space="preserve"> a </w:t>
      </w:r>
      <w:proofErr w:type="spellStart"/>
      <w:r w:rsidR="00993521" w:rsidRPr="00E71E0C">
        <w:rPr>
          <w:b/>
          <w:bCs/>
          <w:kern w:val="36"/>
          <w:lang w:val="en-GB" w:eastAsia="en-GB"/>
        </w:rPr>
        <w:t>celor</w:t>
      </w:r>
      <w:proofErr w:type="spellEnd"/>
      <w:r w:rsidRPr="00E71E0C">
        <w:rPr>
          <w:b/>
          <w:bCs/>
        </w:rPr>
        <w:t xml:space="preserve"> 47 de </w:t>
      </w:r>
      <w:proofErr w:type="spellStart"/>
      <w:r w:rsidRPr="00E71E0C">
        <w:rPr>
          <w:b/>
          <w:bCs/>
        </w:rPr>
        <w:t>persoane</w:t>
      </w:r>
      <w:proofErr w:type="spellEnd"/>
      <w:r w:rsidRPr="005C0D66">
        <w:t xml:space="preserve"> la care s-a </w:t>
      </w:r>
      <w:proofErr w:type="spellStart"/>
      <w:r w:rsidRPr="005C0D66">
        <w:t>considerat</w:t>
      </w:r>
      <w:proofErr w:type="spellEnd"/>
      <w:r w:rsidRPr="005C0D66">
        <w:t xml:space="preserve"> </w:t>
      </w:r>
      <w:proofErr w:type="spellStart"/>
      <w:r w:rsidRPr="005C0D66">
        <w:t>necesară</w:t>
      </w:r>
      <w:proofErr w:type="spellEnd"/>
      <w:r w:rsidRPr="005C0D66">
        <w:t xml:space="preserve"> </w:t>
      </w:r>
      <w:r w:rsidR="005C0D66">
        <w:t xml:space="preserve"> </w:t>
      </w:r>
      <w:proofErr w:type="spellStart"/>
      <w:r w:rsidR="00993521">
        <w:t>recoltarea</w:t>
      </w:r>
      <w:proofErr w:type="spellEnd"/>
      <w:r w:rsidR="00993521">
        <w:t>,</w:t>
      </w:r>
      <w:r w:rsidR="00885508">
        <w:t xml:space="preserve"> ca </w:t>
      </w:r>
      <w:proofErr w:type="spellStart"/>
      <w:r w:rsidR="00885508">
        <w:t>și</w:t>
      </w:r>
      <w:proofErr w:type="spellEnd"/>
      <w:r w:rsidR="00993521">
        <w:t xml:space="preserve"> </w:t>
      </w:r>
      <w:proofErr w:type="spellStart"/>
      <w:r w:rsidR="00993521">
        <w:t>investigație</w:t>
      </w:r>
      <w:proofErr w:type="spellEnd"/>
      <w:r w:rsidR="00993521">
        <w:t xml:space="preserve"> </w:t>
      </w:r>
      <w:proofErr w:type="spellStart"/>
      <w:r w:rsidR="005C0D66">
        <w:t>suplimentar</w:t>
      </w:r>
      <w:r w:rsidR="00885508">
        <w:t>ă</w:t>
      </w:r>
      <w:proofErr w:type="spellEnd"/>
      <w:r w:rsidR="005C0D66">
        <w:t xml:space="preserve"> </w:t>
      </w:r>
      <w:r w:rsidR="00885508">
        <w:t xml:space="preserve">la </w:t>
      </w:r>
      <w:proofErr w:type="spellStart"/>
      <w:r w:rsidR="00885508">
        <w:t>radiografia</w:t>
      </w:r>
      <w:proofErr w:type="spellEnd"/>
      <w:r w:rsidR="00885508">
        <w:t xml:space="preserve"> </w:t>
      </w:r>
      <w:proofErr w:type="spellStart"/>
      <w:r w:rsidR="00885508">
        <w:t>pulmonară</w:t>
      </w:r>
      <w:proofErr w:type="spellEnd"/>
      <w:r w:rsidR="00885508">
        <w:t>.</w:t>
      </w:r>
    </w:p>
    <w:p w14:paraId="509F8010" w14:textId="16499AB2" w:rsidR="006D55B6" w:rsidRPr="005C0D66" w:rsidRDefault="006D55B6" w:rsidP="003E3117">
      <w:pPr>
        <w:spacing w:before="120" w:after="120" w:line="360" w:lineRule="auto"/>
        <w:ind w:left="-284" w:right="119"/>
        <w:jc w:val="both"/>
        <w:rPr>
          <w:noProof/>
          <w:lang w:val="ro-RO"/>
        </w:rPr>
      </w:pPr>
      <w:r w:rsidRPr="005C0D66">
        <w:rPr>
          <w:noProof/>
          <w:lang w:val="ro-RO"/>
        </w:rPr>
        <w:t>Rezultatele interpretări</w:t>
      </w:r>
      <w:r w:rsidR="005F722E">
        <w:rPr>
          <w:noProof/>
          <w:lang w:val="ro-RO"/>
        </w:rPr>
        <w:t>lor</w:t>
      </w:r>
      <w:r w:rsidRPr="005C0D66">
        <w:rPr>
          <w:noProof/>
          <w:lang w:val="ro-RO"/>
        </w:rPr>
        <w:t xml:space="preserve"> radiografiilor și </w:t>
      </w:r>
      <w:r w:rsidR="005F722E">
        <w:rPr>
          <w:noProof/>
          <w:lang w:val="ro-RO"/>
        </w:rPr>
        <w:t xml:space="preserve">rezultatele </w:t>
      </w:r>
      <w:r w:rsidRPr="005C0D66">
        <w:rPr>
          <w:noProof/>
          <w:lang w:val="ro-RO"/>
        </w:rPr>
        <w:t xml:space="preserve">analizelor de laborator din sputele recoltate au fost transmise </w:t>
      </w:r>
      <w:r w:rsidR="005F722E">
        <w:rPr>
          <w:noProof/>
          <w:lang w:val="ro-RO"/>
        </w:rPr>
        <w:t>tuturor</w:t>
      </w:r>
      <w:r w:rsidR="00885508">
        <w:rPr>
          <w:noProof/>
          <w:lang w:val="ro-RO"/>
        </w:rPr>
        <w:t xml:space="preserve"> </w:t>
      </w:r>
      <w:r w:rsidRPr="005C0D66">
        <w:rPr>
          <w:noProof/>
          <w:lang w:val="ro-RO"/>
        </w:rPr>
        <w:t>medici</w:t>
      </w:r>
      <w:r w:rsidR="005F722E">
        <w:rPr>
          <w:noProof/>
          <w:lang w:val="ro-RO"/>
        </w:rPr>
        <w:t>lor</w:t>
      </w:r>
      <w:r w:rsidRPr="005C0D66">
        <w:rPr>
          <w:noProof/>
          <w:lang w:val="ro-RO"/>
        </w:rPr>
        <w:t xml:space="preserve"> de familie </w:t>
      </w:r>
      <w:r w:rsidR="00885508">
        <w:rPr>
          <w:noProof/>
          <w:lang w:val="ro-RO"/>
        </w:rPr>
        <w:t>declara</w:t>
      </w:r>
      <w:r w:rsidR="005F722E">
        <w:rPr>
          <w:noProof/>
          <w:lang w:val="ro-RO"/>
        </w:rPr>
        <w:t>ți</w:t>
      </w:r>
      <w:r w:rsidR="00885508">
        <w:rPr>
          <w:noProof/>
          <w:lang w:val="ro-RO"/>
        </w:rPr>
        <w:t xml:space="preserve"> de </w:t>
      </w:r>
      <w:r w:rsidR="005F722E">
        <w:rPr>
          <w:noProof/>
          <w:lang w:val="ro-RO"/>
        </w:rPr>
        <w:t xml:space="preserve">către </w:t>
      </w:r>
      <w:r w:rsidR="00885508">
        <w:rPr>
          <w:noProof/>
          <w:lang w:val="ro-RO"/>
        </w:rPr>
        <w:t>persoanele investigate.</w:t>
      </w:r>
    </w:p>
    <w:p w14:paraId="542287D7" w14:textId="20C04CBF" w:rsidR="00885508" w:rsidRDefault="00A21535" w:rsidP="003E3117">
      <w:pPr>
        <w:spacing w:line="360" w:lineRule="auto"/>
        <w:ind w:left="-284" w:right="119" w:firstLine="284"/>
        <w:jc w:val="both"/>
      </w:pPr>
      <w:proofErr w:type="spellStart"/>
      <w:r w:rsidRPr="00885508">
        <w:rPr>
          <w:b/>
          <w:bCs/>
        </w:rPr>
        <w:t>Concluzii</w:t>
      </w:r>
      <w:proofErr w:type="spellEnd"/>
      <w:r w:rsidRPr="00885508">
        <w:rPr>
          <w:b/>
          <w:bCs/>
        </w:rPr>
        <w:t>:</w:t>
      </w:r>
      <w:r w:rsidRPr="00885508">
        <w:t xml:space="preserve"> </w:t>
      </w:r>
      <w:proofErr w:type="spellStart"/>
      <w:r w:rsidRPr="00885508">
        <w:t>Judeţul</w:t>
      </w:r>
      <w:proofErr w:type="spellEnd"/>
      <w:r w:rsidRPr="00885508">
        <w:t xml:space="preserve"> </w:t>
      </w:r>
      <w:proofErr w:type="spellStart"/>
      <w:r w:rsidRPr="00885508">
        <w:t>Harghita</w:t>
      </w:r>
      <w:proofErr w:type="spellEnd"/>
      <w:r w:rsidRPr="00885508">
        <w:t xml:space="preserve"> se </w:t>
      </w:r>
      <w:proofErr w:type="spellStart"/>
      <w:r w:rsidRPr="00885508">
        <w:t>află</w:t>
      </w:r>
      <w:proofErr w:type="spellEnd"/>
      <w:r w:rsidRPr="00885508">
        <w:t xml:space="preserve">, de </w:t>
      </w:r>
      <w:proofErr w:type="spellStart"/>
      <w:r w:rsidRPr="00885508">
        <w:t>mulţi</w:t>
      </w:r>
      <w:proofErr w:type="spellEnd"/>
      <w:r w:rsidRPr="00885508">
        <w:t xml:space="preserve"> ani, pe </w:t>
      </w:r>
      <w:proofErr w:type="spellStart"/>
      <w:r w:rsidRPr="00885508">
        <w:t>cel</w:t>
      </w:r>
      <w:proofErr w:type="spellEnd"/>
      <w:r w:rsidRPr="00885508">
        <w:t xml:space="preserve"> </w:t>
      </w:r>
      <w:proofErr w:type="spellStart"/>
      <w:r w:rsidRPr="00885508">
        <w:t>mai</w:t>
      </w:r>
      <w:proofErr w:type="spellEnd"/>
      <w:r w:rsidRPr="00885508">
        <w:t xml:space="preserve"> </w:t>
      </w:r>
      <w:proofErr w:type="spellStart"/>
      <w:r w:rsidRPr="00885508">
        <w:t>favorabil</w:t>
      </w:r>
      <w:proofErr w:type="spellEnd"/>
      <w:r w:rsidRPr="00885508">
        <w:t xml:space="preserve"> loc din </w:t>
      </w:r>
      <w:proofErr w:type="spellStart"/>
      <w:r w:rsidRPr="00885508">
        <w:t>ţară</w:t>
      </w:r>
      <w:proofErr w:type="spellEnd"/>
      <w:r w:rsidRPr="00885508">
        <w:t xml:space="preserve"> cu </w:t>
      </w:r>
      <w:proofErr w:type="spellStart"/>
      <w:r w:rsidRPr="00885508">
        <w:t>privire</w:t>
      </w:r>
      <w:proofErr w:type="spellEnd"/>
      <w:r w:rsidRPr="00885508">
        <w:t xml:space="preserve"> la </w:t>
      </w:r>
      <w:proofErr w:type="spellStart"/>
      <w:r w:rsidRPr="00885508">
        <w:t>prevalenţa</w:t>
      </w:r>
      <w:proofErr w:type="spellEnd"/>
      <w:r w:rsidRPr="00885508">
        <w:t xml:space="preserve"> </w:t>
      </w:r>
      <w:proofErr w:type="spellStart"/>
      <w:r w:rsidRPr="00885508">
        <w:t>cazurilor</w:t>
      </w:r>
      <w:proofErr w:type="spellEnd"/>
      <w:r w:rsidRPr="00885508">
        <w:t xml:space="preserve"> de </w:t>
      </w:r>
      <w:proofErr w:type="spellStart"/>
      <w:r w:rsidRPr="00885508">
        <w:t>tuberculoză</w:t>
      </w:r>
      <w:proofErr w:type="spellEnd"/>
      <w:r w:rsidRPr="00885508">
        <w:t xml:space="preserve">, </w:t>
      </w:r>
      <w:proofErr w:type="spellStart"/>
      <w:r w:rsidRPr="00885508">
        <w:t>iar</w:t>
      </w:r>
      <w:proofErr w:type="spellEnd"/>
      <w:r w:rsidRPr="00885508">
        <w:t xml:space="preserve"> </w:t>
      </w:r>
      <w:proofErr w:type="spellStart"/>
      <w:r w:rsidRPr="00885508">
        <w:t>prin</w:t>
      </w:r>
      <w:proofErr w:type="spellEnd"/>
      <w:r w:rsidRPr="00885508">
        <w:t xml:space="preserve"> </w:t>
      </w:r>
      <w:proofErr w:type="spellStart"/>
      <w:r w:rsidRPr="00885508">
        <w:t>acest</w:t>
      </w:r>
      <w:proofErr w:type="spellEnd"/>
      <w:r w:rsidRPr="00885508">
        <w:t xml:space="preserve"> </w:t>
      </w:r>
      <w:proofErr w:type="spellStart"/>
      <w:r w:rsidRPr="00885508">
        <w:t>proiect</w:t>
      </w:r>
      <w:proofErr w:type="spellEnd"/>
      <w:r w:rsidRPr="00885508">
        <w:t xml:space="preserve"> </w:t>
      </w:r>
      <w:proofErr w:type="spellStart"/>
      <w:r w:rsidRPr="00885508">
        <w:t>autorităţile</w:t>
      </w:r>
      <w:proofErr w:type="spellEnd"/>
      <w:r w:rsidRPr="00885508">
        <w:t xml:space="preserve"> au </w:t>
      </w:r>
      <w:proofErr w:type="spellStart"/>
      <w:r w:rsidRPr="00885508">
        <w:t>avut</w:t>
      </w:r>
      <w:proofErr w:type="spellEnd"/>
      <w:r w:rsidRPr="00885508">
        <w:t xml:space="preserve"> </w:t>
      </w:r>
      <w:proofErr w:type="spellStart"/>
      <w:r w:rsidRPr="00885508">
        <w:t>oportunitatea</w:t>
      </w:r>
      <w:proofErr w:type="spellEnd"/>
      <w:r w:rsidRPr="00885508">
        <w:t xml:space="preserve"> </w:t>
      </w:r>
      <w:proofErr w:type="spellStart"/>
      <w:r w:rsidRPr="00885508">
        <w:t>să</w:t>
      </w:r>
      <w:proofErr w:type="spellEnd"/>
      <w:r w:rsidRPr="00885508">
        <w:t xml:space="preserve"> </w:t>
      </w:r>
      <w:proofErr w:type="spellStart"/>
      <w:r w:rsidRPr="00885508">
        <w:t>verifice</w:t>
      </w:r>
      <w:proofErr w:type="spellEnd"/>
      <w:r w:rsidRPr="00885508">
        <w:t xml:space="preserve"> </w:t>
      </w:r>
      <w:proofErr w:type="spellStart"/>
      <w:r w:rsidRPr="00885508">
        <w:t>dacă</w:t>
      </w:r>
      <w:proofErr w:type="spellEnd"/>
      <w:r w:rsidRPr="00885508">
        <w:t xml:space="preserve"> </w:t>
      </w:r>
      <w:proofErr w:type="spellStart"/>
      <w:r w:rsidRPr="00885508">
        <w:t>aceste</w:t>
      </w:r>
      <w:proofErr w:type="spellEnd"/>
      <w:r w:rsidRPr="00885508">
        <w:t xml:space="preserve"> </w:t>
      </w:r>
      <w:proofErr w:type="spellStart"/>
      <w:r w:rsidRPr="00885508">
        <w:t>cifre</w:t>
      </w:r>
      <w:proofErr w:type="spellEnd"/>
      <w:r w:rsidRPr="00885508">
        <w:t xml:space="preserve"> sunt </w:t>
      </w:r>
      <w:proofErr w:type="spellStart"/>
      <w:r w:rsidR="00885508">
        <w:t>într</w:t>
      </w:r>
      <w:r w:rsidR="00644EF6">
        <w:t>-</w:t>
      </w:r>
      <w:r w:rsidR="00885508">
        <w:t>adevăr</w:t>
      </w:r>
      <w:proofErr w:type="spellEnd"/>
      <w:r w:rsidR="00885508">
        <w:t xml:space="preserve"> </w:t>
      </w:r>
      <w:r w:rsidRPr="00885508">
        <w:t xml:space="preserve"> </w:t>
      </w:r>
      <w:proofErr w:type="spellStart"/>
      <w:r w:rsidRPr="00885508">
        <w:t>reale</w:t>
      </w:r>
      <w:proofErr w:type="spellEnd"/>
      <w:r w:rsidRPr="00885508">
        <w:t>.</w:t>
      </w:r>
    </w:p>
    <w:p w14:paraId="2C439872" w14:textId="72D44230" w:rsidR="00885508" w:rsidRDefault="00A21535" w:rsidP="00885508">
      <w:pPr>
        <w:spacing w:line="360" w:lineRule="auto"/>
        <w:ind w:left="-284" w:right="119"/>
        <w:jc w:val="both"/>
      </w:pPr>
      <w:proofErr w:type="spellStart"/>
      <w:r w:rsidRPr="00885508">
        <w:t>Rezultatele</w:t>
      </w:r>
      <w:proofErr w:type="spellEnd"/>
      <w:r w:rsidRPr="00885508">
        <w:t xml:space="preserve"> finale </w:t>
      </w:r>
      <w:r w:rsidR="005F722E">
        <w:t>ne</w:t>
      </w:r>
      <w:r w:rsidRPr="00885508">
        <w:t xml:space="preserve"> </w:t>
      </w:r>
      <w:proofErr w:type="spellStart"/>
      <w:r w:rsidR="005F722E">
        <w:t>confirm</w:t>
      </w:r>
      <w:r w:rsidRPr="00885508">
        <w:t>ă</w:t>
      </w:r>
      <w:proofErr w:type="spellEnd"/>
      <w:r w:rsidRPr="00885508">
        <w:t xml:space="preserve"> </w:t>
      </w:r>
      <w:proofErr w:type="spellStart"/>
      <w:r w:rsidRPr="00885508">
        <w:t>că</w:t>
      </w:r>
      <w:proofErr w:type="spellEnd"/>
      <w:r w:rsidRPr="00885508">
        <w:t xml:space="preserve"> </w:t>
      </w:r>
      <w:proofErr w:type="spellStart"/>
      <w:r w:rsidR="005F722E">
        <w:t>situația</w:t>
      </w:r>
      <w:proofErr w:type="spellEnd"/>
      <w:r w:rsidR="005F722E">
        <w:t xml:space="preserve"> </w:t>
      </w:r>
      <w:proofErr w:type="spellStart"/>
      <w:r w:rsidR="005F722E">
        <w:t>tuberculozei</w:t>
      </w:r>
      <w:proofErr w:type="spellEnd"/>
      <w:r w:rsidR="005F722E">
        <w:t xml:space="preserve"> </w:t>
      </w:r>
      <w:proofErr w:type="spellStart"/>
      <w:r w:rsidR="005F722E">
        <w:t>în</w:t>
      </w:r>
      <w:proofErr w:type="spellEnd"/>
      <w:r w:rsidR="005F722E">
        <w:t xml:space="preserve"> </w:t>
      </w:r>
      <w:proofErr w:type="spellStart"/>
      <w:r w:rsidR="005F722E">
        <w:t>județul</w:t>
      </w:r>
      <w:proofErr w:type="spellEnd"/>
      <w:r w:rsidR="005F722E">
        <w:t xml:space="preserve"> </w:t>
      </w:r>
      <w:proofErr w:type="spellStart"/>
      <w:r w:rsidR="005F722E">
        <w:t>Harghita</w:t>
      </w:r>
      <w:proofErr w:type="spellEnd"/>
      <w:r w:rsidR="005F722E">
        <w:t xml:space="preserve"> a </w:t>
      </w:r>
      <w:proofErr w:type="spellStart"/>
      <w:r w:rsidR="005F722E">
        <w:t>fost</w:t>
      </w:r>
      <w:proofErr w:type="spellEnd"/>
      <w:r w:rsidR="005F722E">
        <w:t xml:space="preserve"> </w:t>
      </w:r>
      <w:proofErr w:type="spellStart"/>
      <w:r w:rsidR="005F722E">
        <w:t>evaluată</w:t>
      </w:r>
      <w:proofErr w:type="spellEnd"/>
      <w:r w:rsidR="005F722E">
        <w:t xml:space="preserve">, </w:t>
      </w:r>
      <w:proofErr w:type="spellStart"/>
      <w:r w:rsidR="005F722E">
        <w:t>investigată</w:t>
      </w:r>
      <w:proofErr w:type="spellEnd"/>
      <w:r w:rsidR="005F722E">
        <w:t xml:space="preserve"> </w:t>
      </w:r>
      <w:proofErr w:type="spellStart"/>
      <w:r w:rsidR="005F722E">
        <w:t>și</w:t>
      </w:r>
      <w:proofErr w:type="spellEnd"/>
      <w:r w:rsidR="005F722E">
        <w:t xml:space="preserve"> </w:t>
      </w:r>
      <w:proofErr w:type="spellStart"/>
      <w:r w:rsidR="005F722E">
        <w:t>tratată</w:t>
      </w:r>
      <w:proofErr w:type="spellEnd"/>
      <w:r w:rsidRPr="00885508">
        <w:t xml:space="preserve"> </w:t>
      </w:r>
      <w:proofErr w:type="spellStart"/>
      <w:r w:rsidR="005F722E">
        <w:t>corect</w:t>
      </w:r>
      <w:proofErr w:type="spellEnd"/>
      <w:r w:rsidR="005F722E">
        <w:t xml:space="preserve"> </w:t>
      </w:r>
      <w:proofErr w:type="spellStart"/>
      <w:r w:rsidR="005F722E">
        <w:t>și</w:t>
      </w:r>
      <w:proofErr w:type="spellEnd"/>
      <w:r w:rsidR="005F722E">
        <w:t xml:space="preserve"> nu se </w:t>
      </w:r>
      <w:proofErr w:type="spellStart"/>
      <w:r w:rsidR="005F722E">
        <w:t>poate</w:t>
      </w:r>
      <w:proofErr w:type="spellEnd"/>
      <w:r w:rsidR="005F722E">
        <w:t xml:space="preserve"> </w:t>
      </w:r>
      <w:proofErr w:type="spellStart"/>
      <w:r w:rsidR="005F722E">
        <w:t>suspiciona</w:t>
      </w:r>
      <w:proofErr w:type="spellEnd"/>
      <w:r w:rsidR="005F722E">
        <w:t xml:space="preserve"> </w:t>
      </w:r>
      <w:proofErr w:type="spellStart"/>
      <w:r w:rsidR="005F722E">
        <w:t>subdetectarea</w:t>
      </w:r>
      <w:proofErr w:type="spellEnd"/>
      <w:r w:rsidR="005F722E">
        <w:t xml:space="preserve"> </w:t>
      </w:r>
      <w:proofErr w:type="spellStart"/>
      <w:r w:rsidR="005F722E">
        <w:t>cazurilor</w:t>
      </w:r>
      <w:proofErr w:type="spellEnd"/>
      <w:r w:rsidR="005F722E">
        <w:t xml:space="preserve">, </w:t>
      </w:r>
      <w:proofErr w:type="spellStart"/>
      <w:r w:rsidR="005F722E">
        <w:t>iar</w:t>
      </w:r>
      <w:proofErr w:type="spellEnd"/>
      <w:r w:rsidR="005F722E">
        <w:t xml:space="preserve"> </w:t>
      </w:r>
      <w:proofErr w:type="spellStart"/>
      <w:r w:rsidR="005F722E">
        <w:t>probabilitatea</w:t>
      </w:r>
      <w:proofErr w:type="spellEnd"/>
      <w:r w:rsidR="005F722E">
        <w:t xml:space="preserve"> </w:t>
      </w:r>
      <w:proofErr w:type="spellStart"/>
      <w:r w:rsidR="005F722E">
        <w:t>unor</w:t>
      </w:r>
      <w:proofErr w:type="spellEnd"/>
      <w:r w:rsidR="005F722E">
        <w:t xml:space="preserve"> </w:t>
      </w:r>
      <w:proofErr w:type="spellStart"/>
      <w:r w:rsidR="005F722E">
        <w:t>cazuri</w:t>
      </w:r>
      <w:proofErr w:type="spellEnd"/>
      <w:r w:rsidR="005F722E">
        <w:t xml:space="preserve"> </w:t>
      </w:r>
      <w:proofErr w:type="spellStart"/>
      <w:r w:rsidR="005F722E">
        <w:t>latente</w:t>
      </w:r>
      <w:proofErr w:type="spellEnd"/>
      <w:r w:rsidR="005F722E">
        <w:t xml:space="preserve"> </w:t>
      </w:r>
      <w:proofErr w:type="spellStart"/>
      <w:r w:rsidR="005F722E">
        <w:t>este</w:t>
      </w:r>
      <w:proofErr w:type="spellEnd"/>
      <w:r w:rsidR="005F722E">
        <w:t xml:space="preserve"> </w:t>
      </w:r>
      <w:proofErr w:type="spellStart"/>
      <w:r w:rsidR="005F722E">
        <w:t>redusă</w:t>
      </w:r>
      <w:proofErr w:type="spellEnd"/>
      <w:r w:rsidR="005F722E">
        <w:t xml:space="preserve">, </w:t>
      </w:r>
      <w:proofErr w:type="spellStart"/>
      <w:r w:rsidR="005F722E">
        <w:t>iar</w:t>
      </w:r>
      <w:proofErr w:type="spellEnd"/>
      <w:r w:rsidR="005F722E">
        <w:t xml:space="preserve"> </w:t>
      </w:r>
      <w:proofErr w:type="spellStart"/>
      <w:r w:rsidR="005F722E">
        <w:t>datele</w:t>
      </w:r>
      <w:proofErr w:type="spellEnd"/>
      <w:r w:rsidR="005F722E">
        <w:t xml:space="preserve"> </w:t>
      </w:r>
      <w:proofErr w:type="spellStart"/>
      <w:r w:rsidR="0090246E">
        <w:t>cunoscute</w:t>
      </w:r>
      <w:proofErr w:type="spellEnd"/>
      <w:r w:rsidR="0090246E">
        <w:t xml:space="preserve"> </w:t>
      </w:r>
      <w:proofErr w:type="spellStart"/>
      <w:r w:rsidR="0090246E">
        <w:t>și</w:t>
      </w:r>
      <w:proofErr w:type="spellEnd"/>
      <w:r w:rsidR="0090246E">
        <w:t xml:space="preserve"> </w:t>
      </w:r>
      <w:proofErr w:type="spellStart"/>
      <w:r w:rsidR="0090246E">
        <w:t>raportate</w:t>
      </w:r>
      <w:proofErr w:type="spellEnd"/>
      <w:r w:rsidR="0090246E">
        <w:t xml:space="preserve"> de </w:t>
      </w:r>
      <w:proofErr w:type="spellStart"/>
      <w:r w:rsidR="0090246E">
        <w:t>specialiști</w:t>
      </w:r>
      <w:proofErr w:type="spellEnd"/>
      <w:r w:rsidR="0090246E">
        <w:t xml:space="preserve"> </w:t>
      </w:r>
      <w:proofErr w:type="spellStart"/>
      <w:r w:rsidR="0090246E">
        <w:t>și</w:t>
      </w:r>
      <w:proofErr w:type="spellEnd"/>
      <w:r w:rsidR="0090246E">
        <w:t xml:space="preserve"> </w:t>
      </w:r>
      <w:proofErr w:type="spellStart"/>
      <w:r w:rsidR="0090246E">
        <w:t>autorități</w:t>
      </w:r>
      <w:proofErr w:type="spellEnd"/>
      <w:r w:rsidRPr="00885508">
        <w:t xml:space="preserve"> </w:t>
      </w:r>
      <w:proofErr w:type="spellStart"/>
      <w:r w:rsidRPr="00885508">
        <w:t>până</w:t>
      </w:r>
      <w:proofErr w:type="spellEnd"/>
      <w:r w:rsidRPr="00885508">
        <w:t xml:space="preserve"> </w:t>
      </w:r>
      <w:proofErr w:type="spellStart"/>
      <w:r w:rsidRPr="00885508">
        <w:t>acum</w:t>
      </w:r>
      <w:proofErr w:type="spellEnd"/>
      <w:r w:rsidRPr="00885508">
        <w:t xml:space="preserve"> au </w:t>
      </w:r>
      <w:proofErr w:type="spellStart"/>
      <w:r w:rsidRPr="00885508">
        <w:t>fost</w:t>
      </w:r>
      <w:proofErr w:type="spellEnd"/>
      <w:r w:rsidRPr="00885508">
        <w:t xml:space="preserve"> </w:t>
      </w:r>
      <w:proofErr w:type="spellStart"/>
      <w:r w:rsidRPr="00885508">
        <w:t>corecte</w:t>
      </w:r>
      <w:proofErr w:type="spellEnd"/>
      <w:r w:rsidR="00F339AD" w:rsidRPr="00885508">
        <w:t xml:space="preserve">. </w:t>
      </w:r>
    </w:p>
    <w:p w14:paraId="69C62561" w14:textId="656E26AF" w:rsidR="00A21535" w:rsidRDefault="00885508" w:rsidP="00885508">
      <w:pPr>
        <w:spacing w:line="360" w:lineRule="auto"/>
        <w:ind w:left="-284" w:right="119"/>
        <w:jc w:val="both"/>
      </w:pPr>
      <w:proofErr w:type="spellStart"/>
      <w:r>
        <w:t>Prin</w:t>
      </w:r>
      <w:proofErr w:type="spellEnd"/>
      <w:r>
        <w:t xml:space="preserve"> </w:t>
      </w:r>
      <w:proofErr w:type="spellStart"/>
      <w:r w:rsidR="00F339AD" w:rsidRPr="00885508">
        <w:t>examen</w:t>
      </w:r>
      <w:r>
        <w:t>ele</w:t>
      </w:r>
      <w:proofErr w:type="spellEnd"/>
      <w:r>
        <w:t xml:space="preserve"> </w:t>
      </w:r>
      <w:proofErr w:type="spellStart"/>
      <w:r w:rsidR="00F339AD" w:rsidRPr="00885508">
        <w:t>radiologic</w:t>
      </w:r>
      <w:r>
        <w:t>e</w:t>
      </w:r>
      <w:proofErr w:type="spellEnd"/>
      <w:r w:rsidR="00F339AD" w:rsidRPr="00885508">
        <w:t xml:space="preserve"> au </w:t>
      </w:r>
      <w:proofErr w:type="spellStart"/>
      <w:r w:rsidR="00644EF6">
        <w:t>fost</w:t>
      </w:r>
      <w:proofErr w:type="spellEnd"/>
      <w:r w:rsidR="00644EF6">
        <w:t xml:space="preserve"> </w:t>
      </w:r>
      <w:proofErr w:type="spellStart"/>
      <w:r w:rsidR="00F339AD" w:rsidRPr="00885508">
        <w:t>depistat</w:t>
      </w:r>
      <w:r w:rsidR="00644EF6">
        <w:t>e</w:t>
      </w:r>
      <w:proofErr w:type="spellEnd"/>
      <w:r w:rsidR="00F339AD" w:rsidRPr="00885508">
        <w:t xml:space="preserve"> </w:t>
      </w:r>
      <w:proofErr w:type="spellStart"/>
      <w:r w:rsidR="00F339AD" w:rsidRPr="00885508">
        <w:t>sau</w:t>
      </w:r>
      <w:proofErr w:type="spellEnd"/>
      <w:r w:rsidR="00F339AD" w:rsidRPr="00885508">
        <w:t xml:space="preserve"> </w:t>
      </w:r>
      <w:r w:rsidR="00064D24">
        <w:t xml:space="preserve">s-a </w:t>
      </w:r>
      <w:proofErr w:type="spellStart"/>
      <w:r w:rsidR="00064D24">
        <w:t>ridicat</w:t>
      </w:r>
      <w:proofErr w:type="spellEnd"/>
      <w:r w:rsidR="00F339AD" w:rsidRPr="00885508">
        <w:t xml:space="preserve"> </w:t>
      </w:r>
      <w:proofErr w:type="spellStart"/>
      <w:r w:rsidR="00F339AD" w:rsidRPr="00885508">
        <w:t>suspiciunea</w:t>
      </w:r>
      <w:proofErr w:type="spellEnd"/>
      <w:r w:rsidR="00F339AD" w:rsidRPr="00885508">
        <w:t xml:space="preserve"> </w:t>
      </w:r>
      <w:proofErr w:type="spellStart"/>
      <w:r w:rsidR="00F339AD" w:rsidRPr="00885508">
        <w:t>alt</w:t>
      </w:r>
      <w:r w:rsidR="00064D24">
        <w:t>or</w:t>
      </w:r>
      <w:proofErr w:type="spellEnd"/>
      <w:r w:rsidR="00F339AD" w:rsidRPr="00885508">
        <w:t xml:space="preserve"> </w:t>
      </w:r>
      <w:proofErr w:type="spellStart"/>
      <w:r w:rsidR="00F339AD" w:rsidRPr="00885508">
        <w:t>boli</w:t>
      </w:r>
      <w:proofErr w:type="spellEnd"/>
      <w:r w:rsidR="00F339AD" w:rsidRPr="00885508">
        <w:t xml:space="preserve"> </w:t>
      </w:r>
      <w:proofErr w:type="spellStart"/>
      <w:r w:rsidR="00F339AD" w:rsidRPr="00885508">
        <w:t>pulmonare</w:t>
      </w:r>
      <w:proofErr w:type="spellEnd"/>
      <w:r w:rsidR="00F339AD" w:rsidRPr="00885508">
        <w:t xml:space="preserve">, </w:t>
      </w:r>
      <w:proofErr w:type="spellStart"/>
      <w:r w:rsidR="00F339AD" w:rsidRPr="00885508">
        <w:t>dar</w:t>
      </w:r>
      <w:proofErr w:type="spellEnd"/>
      <w:r w:rsidR="00F339AD" w:rsidRPr="00885508">
        <w:t xml:space="preserve"> nu de TBC</w:t>
      </w:r>
      <w:r>
        <w:t xml:space="preserve">, </w:t>
      </w:r>
      <w:proofErr w:type="spellStart"/>
      <w:r>
        <w:t>și</w:t>
      </w:r>
      <w:proofErr w:type="spellEnd"/>
      <w:r w:rsidR="00F339AD" w:rsidRPr="00885508">
        <w:t xml:space="preserve"> </w:t>
      </w:r>
      <w:proofErr w:type="spellStart"/>
      <w:r>
        <w:t>pentru</w:t>
      </w:r>
      <w:proofErr w:type="spellEnd"/>
      <w:r>
        <w:t xml:space="preserve"> care </w:t>
      </w:r>
      <w:proofErr w:type="spellStart"/>
      <w:r>
        <w:t>vor</w:t>
      </w:r>
      <w:proofErr w:type="spellEnd"/>
      <w:r>
        <w:t xml:space="preserve"> fi </w:t>
      </w:r>
      <w:proofErr w:type="spellStart"/>
      <w:r>
        <w:t>necesare</w:t>
      </w:r>
      <w:proofErr w:type="spellEnd"/>
      <w:r>
        <w:t xml:space="preserve"> </w:t>
      </w:r>
      <w:proofErr w:type="spellStart"/>
      <w:r w:rsidR="00F339AD" w:rsidRPr="00885508">
        <w:t>investiga</w:t>
      </w:r>
      <w:r>
        <w:t>ții</w:t>
      </w:r>
      <w:proofErr w:type="spellEnd"/>
      <w:r w:rsidR="00F339AD" w:rsidRPr="00885508">
        <w:t xml:space="preserve"> </w:t>
      </w:r>
      <w:proofErr w:type="spellStart"/>
      <w:r w:rsidR="00F339AD" w:rsidRPr="00885508">
        <w:t>suplimentar</w:t>
      </w:r>
      <w:r>
        <w:t>e</w:t>
      </w:r>
      <w:proofErr w:type="spellEnd"/>
      <w:r w:rsidR="00F339AD" w:rsidRPr="00885508">
        <w:t xml:space="preserve">. </w:t>
      </w:r>
      <w:proofErr w:type="spellStart"/>
      <w:r>
        <w:t>Depistare</w:t>
      </w:r>
      <w:r w:rsidR="00644EF6">
        <w:t>a</w:t>
      </w:r>
      <w:proofErr w:type="spellEnd"/>
      <w:r>
        <w:t xml:space="preserve"> </w:t>
      </w:r>
      <w:proofErr w:type="spellStart"/>
      <w:r>
        <w:t>altor</w:t>
      </w:r>
      <w:proofErr w:type="spellEnd"/>
      <w:r>
        <w:t xml:space="preserve"> </w:t>
      </w:r>
      <w:proofErr w:type="spellStart"/>
      <w:r>
        <w:t>boli</w:t>
      </w:r>
      <w:proofErr w:type="spellEnd"/>
      <w:r>
        <w:t xml:space="preserve"> </w:t>
      </w:r>
      <w:proofErr w:type="spellStart"/>
      <w:r>
        <w:t>pulmonare</w:t>
      </w:r>
      <w:proofErr w:type="spellEnd"/>
      <w:r>
        <w:t>,</w:t>
      </w:r>
      <w:r w:rsidR="00644EF6">
        <w:t xml:space="preserve"> a </w:t>
      </w:r>
      <w:proofErr w:type="spellStart"/>
      <w:r w:rsidR="00644EF6">
        <w:t>unor</w:t>
      </w:r>
      <w:proofErr w:type="spellEnd"/>
      <w:r>
        <w:t xml:space="preserve"> </w:t>
      </w:r>
      <w:proofErr w:type="spellStart"/>
      <w:r>
        <w:t>boli</w:t>
      </w:r>
      <w:proofErr w:type="spellEnd"/>
      <w:r>
        <w:t xml:space="preserve"> </w:t>
      </w:r>
      <w:proofErr w:type="spellStart"/>
      <w:r>
        <w:t>cardiovasculare</w:t>
      </w:r>
      <w:proofErr w:type="spellEnd"/>
      <w:r>
        <w:t xml:space="preserve"> </w:t>
      </w:r>
      <w:proofErr w:type="spellStart"/>
      <w:r>
        <w:t>sau</w:t>
      </w:r>
      <w:proofErr w:type="spellEnd"/>
      <w:r w:rsidR="00644EF6">
        <w:t xml:space="preserve"> </w:t>
      </w:r>
      <w:proofErr w:type="spellStart"/>
      <w:r w:rsidR="00064D24">
        <w:t>unor</w:t>
      </w:r>
      <w:proofErr w:type="spellEnd"/>
      <w:r w:rsidR="00064D24">
        <w:t xml:space="preserve"> </w:t>
      </w:r>
      <w:proofErr w:type="spellStart"/>
      <w:r w:rsidR="00DE77CC">
        <w:t>modificări</w:t>
      </w:r>
      <w:proofErr w:type="spellEnd"/>
      <w:r w:rsidR="00644EF6">
        <w:t xml:space="preserve"> </w:t>
      </w:r>
      <w:r w:rsidR="00DE77CC">
        <w:t xml:space="preserve">la </w:t>
      </w:r>
      <w:proofErr w:type="spellStart"/>
      <w:r w:rsidR="00DE77CC">
        <w:t>nivelul</w:t>
      </w:r>
      <w:proofErr w:type="spellEnd"/>
      <w:r>
        <w:t xml:space="preserve"> </w:t>
      </w:r>
      <w:proofErr w:type="spellStart"/>
      <w:r>
        <w:t>aparatului</w:t>
      </w:r>
      <w:proofErr w:type="spellEnd"/>
      <w:r>
        <w:t xml:space="preserve"> locomotor</w:t>
      </w:r>
      <w:r w:rsidR="00DE77CC">
        <w:t xml:space="preserve"> </w:t>
      </w:r>
      <w:r>
        <w:t>(</w:t>
      </w:r>
      <w:proofErr w:type="spellStart"/>
      <w:r>
        <w:t>coloana</w:t>
      </w:r>
      <w:proofErr w:type="spellEnd"/>
      <w:r>
        <w:t xml:space="preserve">  </w:t>
      </w:r>
      <w:proofErr w:type="spellStart"/>
      <w:r>
        <w:t>vertebrală</w:t>
      </w:r>
      <w:proofErr w:type="spellEnd"/>
      <w:r>
        <w:t xml:space="preserve">, </w:t>
      </w:r>
      <w:proofErr w:type="spellStart"/>
      <w:r>
        <w:t>cutia</w:t>
      </w:r>
      <w:proofErr w:type="spellEnd"/>
      <w:r>
        <w:t xml:space="preserve"> </w:t>
      </w:r>
      <w:proofErr w:type="spellStart"/>
      <w:r>
        <w:t>toracică</w:t>
      </w:r>
      <w:proofErr w:type="spellEnd"/>
      <w:r w:rsidR="00DE77CC">
        <w:t>, etc.</w:t>
      </w:r>
      <w:r>
        <w:t xml:space="preserve">), </w:t>
      </w:r>
      <w:r w:rsidR="00064D24">
        <w:t xml:space="preserve">a </w:t>
      </w:r>
      <w:proofErr w:type="spellStart"/>
      <w:r w:rsidR="00064D24">
        <w:t>avut</w:t>
      </w:r>
      <w:proofErr w:type="spellEnd"/>
      <w:r w:rsidR="00F339AD" w:rsidRPr="00885508">
        <w:t xml:space="preserve"> o </w:t>
      </w:r>
      <w:proofErr w:type="spellStart"/>
      <w:r w:rsidR="00F339AD" w:rsidRPr="00885508">
        <w:t>utilitate</w:t>
      </w:r>
      <w:proofErr w:type="spellEnd"/>
      <w:r w:rsidR="00F339AD" w:rsidRPr="00885508">
        <w:t xml:space="preserve"> </w:t>
      </w:r>
      <w:proofErr w:type="spellStart"/>
      <w:r w:rsidR="00064D24">
        <w:t>secundară</w:t>
      </w:r>
      <w:proofErr w:type="spellEnd"/>
      <w:r w:rsidR="00064D24">
        <w:t xml:space="preserve"> </w:t>
      </w:r>
      <w:proofErr w:type="spellStart"/>
      <w:r w:rsidR="00064D24">
        <w:t>deloc</w:t>
      </w:r>
      <w:proofErr w:type="spellEnd"/>
      <w:r w:rsidR="00064D24">
        <w:t xml:space="preserve"> de </w:t>
      </w:r>
      <w:proofErr w:type="spellStart"/>
      <w:r w:rsidR="00064D24">
        <w:t>neglijat</w:t>
      </w:r>
      <w:proofErr w:type="spellEnd"/>
      <w:r w:rsidR="00064D24">
        <w:t xml:space="preserve"> </w:t>
      </w:r>
      <w:proofErr w:type="spellStart"/>
      <w:r w:rsidR="00064D24">
        <w:t>în</w:t>
      </w:r>
      <w:proofErr w:type="spellEnd"/>
      <w:r w:rsidR="00064D24">
        <w:t xml:space="preserve"> </w:t>
      </w:r>
      <w:proofErr w:type="spellStart"/>
      <w:r w:rsidR="00064D24">
        <w:t>cazul</w:t>
      </w:r>
      <w:proofErr w:type="spellEnd"/>
      <w:r w:rsidR="00F339AD" w:rsidRPr="00885508">
        <w:t xml:space="preserve"> </w:t>
      </w:r>
      <w:proofErr w:type="spellStart"/>
      <w:r w:rsidR="00F339AD" w:rsidRPr="00885508">
        <w:t>acestui</w:t>
      </w:r>
      <w:proofErr w:type="spellEnd"/>
      <w:r w:rsidR="00F339AD" w:rsidRPr="00885508">
        <w:t xml:space="preserve"> </w:t>
      </w:r>
      <w:proofErr w:type="spellStart"/>
      <w:r w:rsidR="00F339AD" w:rsidRPr="00885508">
        <w:t>proiect</w:t>
      </w:r>
      <w:proofErr w:type="spellEnd"/>
      <w:r w:rsidR="00F339AD" w:rsidRPr="00885508">
        <w:t xml:space="preserve"> de screening.</w:t>
      </w:r>
    </w:p>
    <w:p w14:paraId="3BE68A1C" w14:textId="53159150" w:rsidR="008A1FB9" w:rsidRPr="008A1FB9" w:rsidRDefault="00885508" w:rsidP="008A1FB9">
      <w:pPr>
        <w:pStyle w:val="NormalWeb"/>
        <w:shd w:val="clear" w:color="auto" w:fill="FFFFFF"/>
        <w:spacing w:before="0" w:beforeAutospacing="0" w:after="300" w:afterAutospacing="0" w:line="360" w:lineRule="auto"/>
        <w:ind w:left="-284" w:right="-24"/>
        <w:jc w:val="both"/>
        <w:textAlignment w:val="baseline"/>
        <w:rPr>
          <w:color w:val="000000"/>
        </w:rPr>
      </w:pPr>
      <w:proofErr w:type="spellStart"/>
      <w:r w:rsidRPr="008A1FB9">
        <w:t>Activitățile</w:t>
      </w:r>
      <w:proofErr w:type="spellEnd"/>
      <w:r w:rsidRPr="008A1FB9">
        <w:t xml:space="preserve"> de screening sunt </w:t>
      </w:r>
      <w:proofErr w:type="spellStart"/>
      <w:r w:rsidRPr="008A1FB9">
        <w:t>necesare</w:t>
      </w:r>
      <w:proofErr w:type="spellEnd"/>
      <w:r w:rsidRPr="008A1FB9">
        <w:t xml:space="preserve"> </w:t>
      </w:r>
      <w:proofErr w:type="spellStart"/>
      <w:r w:rsidRPr="008A1FB9">
        <w:t>pentru</w:t>
      </w:r>
      <w:proofErr w:type="spellEnd"/>
      <w:r w:rsidRPr="008A1FB9">
        <w:t xml:space="preserve"> </w:t>
      </w:r>
      <w:proofErr w:type="spellStart"/>
      <w:r w:rsidRPr="008A1FB9">
        <w:t>depistarea</w:t>
      </w:r>
      <w:proofErr w:type="spellEnd"/>
      <w:r w:rsidRPr="008A1FB9">
        <w:t xml:space="preserve"> </w:t>
      </w:r>
      <w:proofErr w:type="spellStart"/>
      <w:r w:rsidRPr="008A1FB9">
        <w:t>precoce</w:t>
      </w:r>
      <w:proofErr w:type="spellEnd"/>
      <w:r w:rsidRPr="008A1FB9">
        <w:t xml:space="preserve"> a </w:t>
      </w:r>
      <w:proofErr w:type="spellStart"/>
      <w:r w:rsidRPr="008A1FB9">
        <w:t>bolilor</w:t>
      </w:r>
      <w:proofErr w:type="spellEnd"/>
      <w:r w:rsidRPr="008A1FB9">
        <w:t xml:space="preserve"> </w:t>
      </w:r>
      <w:r w:rsidR="008A1FB9" w:rsidRPr="008A1FB9">
        <w:t xml:space="preserve"> </w:t>
      </w:r>
      <w:proofErr w:type="spellStart"/>
      <w:r w:rsidR="008A1FB9" w:rsidRPr="008A1FB9">
        <w:t>în</w:t>
      </w:r>
      <w:proofErr w:type="spellEnd"/>
      <w:r w:rsidR="008A1FB9" w:rsidRPr="008A1FB9">
        <w:t xml:space="preserve"> </w:t>
      </w:r>
      <w:proofErr w:type="spellStart"/>
      <w:r w:rsidR="008A1FB9" w:rsidRPr="008A1FB9">
        <w:t>vederea</w:t>
      </w:r>
      <w:proofErr w:type="spellEnd"/>
      <w:r w:rsidR="008A1FB9" w:rsidRPr="008A1FB9">
        <w:t xml:space="preserve"> </w:t>
      </w:r>
      <w:proofErr w:type="spellStart"/>
      <w:r w:rsidR="00064D24">
        <w:t>stabilirii</w:t>
      </w:r>
      <w:proofErr w:type="spellEnd"/>
      <w:r w:rsidRPr="008A1FB9">
        <w:t xml:space="preserve"> </w:t>
      </w:r>
      <w:proofErr w:type="spellStart"/>
      <w:r w:rsidR="008A1FB9" w:rsidRPr="008A1FB9">
        <w:t>diagnosti</w:t>
      </w:r>
      <w:r w:rsidR="00064D24">
        <w:t>cului</w:t>
      </w:r>
      <w:proofErr w:type="spellEnd"/>
      <w:r w:rsidR="008A1FB9" w:rsidRPr="008A1FB9">
        <w:t xml:space="preserve"> </w:t>
      </w:r>
      <w:proofErr w:type="spellStart"/>
      <w:r w:rsidR="008A1FB9" w:rsidRPr="008A1FB9">
        <w:t>timpuri</w:t>
      </w:r>
      <w:r w:rsidR="00064D24">
        <w:t>u</w:t>
      </w:r>
      <w:proofErr w:type="spellEnd"/>
      <w:r w:rsidR="008A1FB9" w:rsidRPr="008A1FB9">
        <w:t xml:space="preserve">, </w:t>
      </w:r>
      <w:proofErr w:type="spellStart"/>
      <w:r w:rsidR="008A1FB9" w:rsidRPr="008A1FB9">
        <w:t>încă</w:t>
      </w:r>
      <w:proofErr w:type="spellEnd"/>
      <w:r w:rsidR="008A1FB9" w:rsidRPr="008A1FB9">
        <w:t xml:space="preserve"> </w:t>
      </w:r>
      <w:r w:rsidR="00064D24">
        <w:t>din</w:t>
      </w:r>
      <w:r w:rsidR="008A1FB9" w:rsidRPr="008A1FB9">
        <w:t xml:space="preserve"> </w:t>
      </w:r>
      <w:proofErr w:type="spellStart"/>
      <w:r w:rsidR="008A1FB9" w:rsidRPr="008A1FB9">
        <w:t>faza</w:t>
      </w:r>
      <w:proofErr w:type="spellEnd"/>
      <w:r w:rsidR="008A1FB9" w:rsidRPr="008A1FB9">
        <w:t xml:space="preserve"> </w:t>
      </w:r>
      <w:proofErr w:type="spellStart"/>
      <w:r w:rsidR="008A1FB9" w:rsidRPr="008A1FB9">
        <w:rPr>
          <w:color w:val="000000"/>
        </w:rPr>
        <w:t>asimptomatică</w:t>
      </w:r>
      <w:proofErr w:type="spellEnd"/>
      <w:r w:rsidR="008A1FB9" w:rsidRPr="008A1FB9">
        <w:rPr>
          <w:color w:val="000000"/>
        </w:rPr>
        <w:t xml:space="preserve">, </w:t>
      </w:r>
      <w:proofErr w:type="spellStart"/>
      <w:r w:rsidR="008A1FB9" w:rsidRPr="008A1FB9">
        <w:rPr>
          <w:color w:val="000000"/>
        </w:rPr>
        <w:t>c</w:t>
      </w:r>
      <w:r w:rsidR="00064D24">
        <w:rPr>
          <w:color w:val="000000"/>
        </w:rPr>
        <w:t>â</w:t>
      </w:r>
      <w:r w:rsidR="008A1FB9" w:rsidRPr="008A1FB9">
        <w:rPr>
          <w:color w:val="000000"/>
        </w:rPr>
        <w:t>nd</w:t>
      </w:r>
      <w:proofErr w:type="spellEnd"/>
      <w:r w:rsidR="008A1FB9" w:rsidRPr="008A1FB9">
        <w:rPr>
          <w:color w:val="000000"/>
        </w:rPr>
        <w:t xml:space="preserve"> </w:t>
      </w:r>
      <w:proofErr w:type="spellStart"/>
      <w:r w:rsidR="00064D24">
        <w:rPr>
          <w:color w:val="000000"/>
        </w:rPr>
        <w:t>șansa</w:t>
      </w:r>
      <w:proofErr w:type="spellEnd"/>
      <w:r w:rsidR="00064D24">
        <w:rPr>
          <w:color w:val="000000"/>
        </w:rPr>
        <w:t xml:space="preserve"> </w:t>
      </w:r>
      <w:proofErr w:type="spellStart"/>
      <w:r w:rsidR="00064D24">
        <w:rPr>
          <w:color w:val="000000"/>
        </w:rPr>
        <w:t>tratării</w:t>
      </w:r>
      <w:proofErr w:type="spellEnd"/>
      <w:r w:rsidR="00064D24">
        <w:rPr>
          <w:color w:val="000000"/>
        </w:rPr>
        <w:t xml:space="preserve"> </w:t>
      </w:r>
      <w:proofErr w:type="spellStart"/>
      <w:r w:rsidR="00064D24">
        <w:rPr>
          <w:color w:val="000000"/>
        </w:rPr>
        <w:t>eficiente</w:t>
      </w:r>
      <w:proofErr w:type="spellEnd"/>
      <w:r w:rsidR="00064D24">
        <w:rPr>
          <w:color w:val="000000"/>
        </w:rPr>
        <w:t xml:space="preserve"> </w:t>
      </w:r>
      <w:proofErr w:type="spellStart"/>
      <w:r w:rsidR="00064D24">
        <w:rPr>
          <w:color w:val="000000"/>
        </w:rPr>
        <w:t>și</w:t>
      </w:r>
      <w:proofErr w:type="spellEnd"/>
      <w:r w:rsidR="00064D24">
        <w:rPr>
          <w:color w:val="000000"/>
        </w:rPr>
        <w:t xml:space="preserve"> </w:t>
      </w:r>
      <w:proofErr w:type="spellStart"/>
      <w:r w:rsidR="00064D24">
        <w:rPr>
          <w:color w:val="000000"/>
        </w:rPr>
        <w:t>vindecării</w:t>
      </w:r>
      <w:proofErr w:type="spellEnd"/>
      <w:r w:rsidR="00064D24">
        <w:rPr>
          <w:color w:val="000000"/>
        </w:rPr>
        <w:t xml:space="preserve"> </w:t>
      </w:r>
      <w:proofErr w:type="spellStart"/>
      <w:r w:rsidR="00064D24">
        <w:rPr>
          <w:color w:val="000000"/>
        </w:rPr>
        <w:t>rapide</w:t>
      </w:r>
      <w:proofErr w:type="spellEnd"/>
      <w:r w:rsidR="00064D24">
        <w:rPr>
          <w:color w:val="000000"/>
        </w:rPr>
        <w:t xml:space="preserve"> </w:t>
      </w:r>
      <w:proofErr w:type="spellStart"/>
      <w:r w:rsidR="003B2DA7">
        <w:rPr>
          <w:color w:val="000000"/>
        </w:rPr>
        <w:t>este</w:t>
      </w:r>
      <w:proofErr w:type="spellEnd"/>
      <w:r w:rsidR="003B2DA7">
        <w:rPr>
          <w:color w:val="000000"/>
        </w:rPr>
        <w:t xml:space="preserve"> </w:t>
      </w:r>
      <w:proofErr w:type="spellStart"/>
      <w:r w:rsidR="003B2DA7">
        <w:rPr>
          <w:color w:val="000000"/>
        </w:rPr>
        <w:t>mai</w:t>
      </w:r>
      <w:proofErr w:type="spellEnd"/>
      <w:r w:rsidR="003B2DA7">
        <w:rPr>
          <w:color w:val="000000"/>
        </w:rPr>
        <w:t xml:space="preserve"> mare </w:t>
      </w:r>
      <w:proofErr w:type="spellStart"/>
      <w:r w:rsidR="003B2DA7">
        <w:rPr>
          <w:color w:val="000000"/>
        </w:rPr>
        <w:t>și</w:t>
      </w:r>
      <w:proofErr w:type="spellEnd"/>
      <w:r w:rsidR="003B2DA7">
        <w:rPr>
          <w:color w:val="000000"/>
        </w:rPr>
        <w:t xml:space="preserve"> </w:t>
      </w:r>
      <w:proofErr w:type="spellStart"/>
      <w:r w:rsidR="003B2DA7">
        <w:rPr>
          <w:color w:val="000000"/>
        </w:rPr>
        <w:t>beneficiul</w:t>
      </w:r>
      <w:proofErr w:type="spellEnd"/>
      <w:r w:rsidR="003B2DA7">
        <w:rPr>
          <w:color w:val="000000"/>
        </w:rPr>
        <w:t xml:space="preserve"> </w:t>
      </w:r>
      <w:proofErr w:type="spellStart"/>
      <w:r w:rsidR="003B2DA7">
        <w:rPr>
          <w:color w:val="000000"/>
        </w:rPr>
        <w:t>pentru</w:t>
      </w:r>
      <w:proofErr w:type="spellEnd"/>
      <w:r w:rsidR="003B2DA7">
        <w:rPr>
          <w:color w:val="000000"/>
        </w:rPr>
        <w:t xml:space="preserve"> </w:t>
      </w:r>
      <w:proofErr w:type="spellStart"/>
      <w:r w:rsidR="008A1FB9" w:rsidRPr="008A1FB9">
        <w:rPr>
          <w:color w:val="000000"/>
        </w:rPr>
        <w:t>pacienți</w:t>
      </w:r>
      <w:proofErr w:type="spellEnd"/>
      <w:r w:rsidR="003B2DA7">
        <w:rPr>
          <w:color w:val="000000"/>
        </w:rPr>
        <w:t xml:space="preserve"> </w:t>
      </w:r>
      <w:proofErr w:type="spellStart"/>
      <w:r w:rsidR="003B2DA7">
        <w:rPr>
          <w:color w:val="000000"/>
        </w:rPr>
        <w:t>poate</w:t>
      </w:r>
      <w:proofErr w:type="spellEnd"/>
      <w:r w:rsidR="003B2DA7">
        <w:rPr>
          <w:color w:val="000000"/>
        </w:rPr>
        <w:t xml:space="preserve"> fi maxim</w:t>
      </w:r>
      <w:r w:rsidR="008A1FB9" w:rsidRPr="008A1FB9">
        <w:rPr>
          <w:color w:val="000000"/>
        </w:rPr>
        <w:t>.</w:t>
      </w:r>
      <w:r w:rsidR="008A1FB9">
        <w:rPr>
          <w:color w:val="000000"/>
        </w:rPr>
        <w:t xml:space="preserve"> </w:t>
      </w:r>
      <w:proofErr w:type="spellStart"/>
      <w:r w:rsidR="008A1FB9">
        <w:rPr>
          <w:color w:val="000000"/>
        </w:rPr>
        <w:t>Activitățile</w:t>
      </w:r>
      <w:proofErr w:type="spellEnd"/>
      <w:r w:rsidR="008A1FB9">
        <w:rPr>
          <w:color w:val="000000"/>
        </w:rPr>
        <w:t xml:space="preserve"> de screening </w:t>
      </w:r>
      <w:proofErr w:type="spellStart"/>
      <w:r w:rsidR="008A1FB9">
        <w:rPr>
          <w:color w:val="000000"/>
        </w:rPr>
        <w:t>vizează</w:t>
      </w:r>
      <w:proofErr w:type="spellEnd"/>
      <w:r w:rsidR="008A1FB9" w:rsidRPr="008A1FB9">
        <w:rPr>
          <w:color w:val="000000"/>
        </w:rPr>
        <w:t xml:space="preserve"> </w:t>
      </w:r>
      <w:proofErr w:type="spellStart"/>
      <w:r w:rsidR="008A1FB9">
        <w:rPr>
          <w:color w:val="000000"/>
        </w:rPr>
        <w:t>și</w:t>
      </w:r>
      <w:proofErr w:type="spellEnd"/>
      <w:r w:rsidR="008A1FB9">
        <w:rPr>
          <w:color w:val="000000"/>
        </w:rPr>
        <w:t xml:space="preserve"> </w:t>
      </w:r>
      <w:proofErr w:type="spellStart"/>
      <w:r w:rsidR="003B2DA7">
        <w:rPr>
          <w:color w:val="000000"/>
        </w:rPr>
        <w:t>eficiența</w:t>
      </w:r>
      <w:proofErr w:type="spellEnd"/>
      <w:r w:rsidR="003B2DA7">
        <w:rPr>
          <w:color w:val="000000"/>
        </w:rPr>
        <w:t xml:space="preserve"> </w:t>
      </w:r>
      <w:proofErr w:type="spellStart"/>
      <w:r w:rsidR="003B2DA7">
        <w:rPr>
          <w:color w:val="000000"/>
        </w:rPr>
        <w:t>cheltuirii</w:t>
      </w:r>
      <w:proofErr w:type="spellEnd"/>
      <w:r w:rsidR="003B2DA7">
        <w:rPr>
          <w:color w:val="000000"/>
        </w:rPr>
        <w:t xml:space="preserve"> de </w:t>
      </w:r>
      <w:proofErr w:type="spellStart"/>
      <w:r w:rsidR="003B2DA7">
        <w:rPr>
          <w:color w:val="000000"/>
        </w:rPr>
        <w:t>fonduri</w:t>
      </w:r>
      <w:proofErr w:type="spellEnd"/>
      <w:r w:rsidR="003B2DA7">
        <w:rPr>
          <w:color w:val="000000"/>
        </w:rPr>
        <w:t xml:space="preserve"> de </w:t>
      </w:r>
      <w:proofErr w:type="spellStart"/>
      <w:r w:rsidR="003B2DA7">
        <w:rPr>
          <w:color w:val="000000"/>
        </w:rPr>
        <w:t>sănătate</w:t>
      </w:r>
      <w:proofErr w:type="spellEnd"/>
      <w:r w:rsidR="003B2DA7">
        <w:rPr>
          <w:color w:val="000000"/>
        </w:rPr>
        <w:t xml:space="preserve">, </w:t>
      </w:r>
      <w:proofErr w:type="spellStart"/>
      <w:r w:rsidR="008A1FB9">
        <w:rPr>
          <w:color w:val="000000"/>
        </w:rPr>
        <w:t>prevenirea</w:t>
      </w:r>
      <w:proofErr w:type="spellEnd"/>
      <w:r w:rsidR="008A1FB9">
        <w:rPr>
          <w:color w:val="000000"/>
        </w:rPr>
        <w:t xml:space="preserve"> </w:t>
      </w:r>
      <w:proofErr w:type="spellStart"/>
      <w:r w:rsidR="008A1FB9">
        <w:rPr>
          <w:color w:val="000000"/>
        </w:rPr>
        <w:t>cheltuielilor</w:t>
      </w:r>
      <w:proofErr w:type="spellEnd"/>
      <w:r w:rsidR="008A1FB9">
        <w:rPr>
          <w:color w:val="000000"/>
        </w:rPr>
        <w:t xml:space="preserve"> </w:t>
      </w:r>
      <w:proofErr w:type="spellStart"/>
      <w:r w:rsidR="008A1FB9">
        <w:rPr>
          <w:color w:val="000000"/>
        </w:rPr>
        <w:t>suplimentare</w:t>
      </w:r>
      <w:proofErr w:type="spellEnd"/>
      <w:r w:rsidR="008A1FB9">
        <w:rPr>
          <w:color w:val="000000"/>
        </w:rPr>
        <w:t xml:space="preserve"> </w:t>
      </w:r>
      <w:r w:rsidR="007D6ECD">
        <w:rPr>
          <w:color w:val="000000"/>
        </w:rPr>
        <w:t xml:space="preserve">generate de </w:t>
      </w:r>
      <w:proofErr w:type="spellStart"/>
      <w:r w:rsidR="007D6ECD">
        <w:rPr>
          <w:color w:val="000000"/>
        </w:rPr>
        <w:t>tratamentele</w:t>
      </w:r>
      <w:proofErr w:type="spellEnd"/>
      <w:r w:rsidR="007D6ECD">
        <w:rPr>
          <w:color w:val="000000"/>
        </w:rPr>
        <w:t xml:space="preserve"> </w:t>
      </w:r>
      <w:proofErr w:type="spellStart"/>
      <w:r w:rsidR="007D6ECD">
        <w:rPr>
          <w:color w:val="000000"/>
        </w:rPr>
        <w:t>costisitoare</w:t>
      </w:r>
      <w:proofErr w:type="spellEnd"/>
      <w:r w:rsidR="008A1FB9">
        <w:rPr>
          <w:color w:val="000000"/>
        </w:rPr>
        <w:t>.</w:t>
      </w:r>
    </w:p>
    <w:p w14:paraId="3051319F" w14:textId="77777777" w:rsidR="00F339AD" w:rsidRPr="005C0D66" w:rsidRDefault="00F339AD" w:rsidP="003E3117">
      <w:pPr>
        <w:spacing w:line="360" w:lineRule="auto"/>
        <w:ind w:left="-284" w:right="119" w:firstLine="284"/>
        <w:jc w:val="both"/>
        <w:rPr>
          <w:b/>
          <w:i/>
          <w:noProof/>
          <w:lang w:val="ro-RO"/>
        </w:rPr>
      </w:pPr>
    </w:p>
    <w:p w14:paraId="685E07E9" w14:textId="77777777" w:rsidR="005435B6" w:rsidRPr="005C0D66" w:rsidRDefault="005435B6" w:rsidP="003E3117">
      <w:pPr>
        <w:spacing w:line="360" w:lineRule="auto"/>
        <w:ind w:left="-284" w:right="119" w:firstLine="284"/>
        <w:jc w:val="both"/>
        <w:rPr>
          <w:noProof/>
          <w:lang w:val="ro-RO"/>
        </w:rPr>
      </w:pPr>
    </w:p>
    <w:p w14:paraId="7A6273BF" w14:textId="5B289446" w:rsidR="005435B6" w:rsidRPr="005C0D66" w:rsidRDefault="005435B6" w:rsidP="003E3117">
      <w:pPr>
        <w:spacing w:line="360" w:lineRule="auto"/>
        <w:ind w:left="-284" w:right="119" w:firstLine="284"/>
        <w:jc w:val="both"/>
        <w:rPr>
          <w:b/>
          <w:i/>
          <w:noProof/>
          <w:lang w:val="ro-RO"/>
        </w:rPr>
      </w:pPr>
      <w:r w:rsidRPr="005C0D66">
        <w:rPr>
          <w:b/>
          <w:i/>
          <w:noProof/>
          <w:lang w:val="ro-RO"/>
        </w:rPr>
        <w:t>“</w:t>
      </w:r>
      <w:r w:rsidRPr="003B2DA7">
        <w:rPr>
          <w:bCs/>
          <w:i/>
          <w:noProof/>
          <w:lang w:val="ro-RO"/>
        </w:rPr>
        <w:t>Prevenția este cea mai valoroasă și mai chibzuită metodă de a ne proteja de boală, de durere, de cheltuieli și de anxietăți. Screeningul ne arată din timp dacă suntem în pericol, dacă trebuie să continuăm să facem investigații sau putem dormi liniștiți; iar în cazul în care avem boala, ne protejează de agravarea ei, prin accesul la tratament în faza precoce. Tuberculoza este o boală contagioasă, astfel  prin prezentarea la screening de fapt îi protejăm și pe cei dragi: ne protejăm familia, colegii, prietenii, îi ferim de tuberculoză și pe cei care nu pot beneficia (de ex. gravidele) de aceaste servicii gratuite și nedureroase. Astfel ne manifestăm responsabilitatea față de propria persoană, față de sănătatea celor dragi și de bunăstarea comunității în care trăim. ”</w:t>
      </w:r>
      <w:r w:rsidRPr="005C0D66">
        <w:rPr>
          <w:b/>
          <w:i/>
          <w:noProof/>
          <w:lang w:val="ro-RO"/>
        </w:rPr>
        <w:t xml:space="preserve"> – </w:t>
      </w:r>
      <w:r w:rsidR="003B2DA7" w:rsidRPr="003B2DA7">
        <w:rPr>
          <w:bCs/>
          <w:iCs/>
          <w:noProof/>
          <w:lang w:val="ro-RO"/>
        </w:rPr>
        <w:t xml:space="preserve">a </w:t>
      </w:r>
      <w:r w:rsidRPr="003B2DA7">
        <w:rPr>
          <w:bCs/>
          <w:iCs/>
          <w:noProof/>
          <w:lang w:val="ro-RO"/>
        </w:rPr>
        <w:t>declar</w:t>
      </w:r>
      <w:r w:rsidR="003B2DA7" w:rsidRPr="003B2DA7">
        <w:rPr>
          <w:bCs/>
          <w:iCs/>
          <w:noProof/>
          <w:lang w:val="ro-RO"/>
        </w:rPr>
        <w:t>at</w:t>
      </w:r>
      <w:r w:rsidRPr="003B2DA7">
        <w:rPr>
          <w:bCs/>
          <w:iCs/>
          <w:noProof/>
          <w:lang w:val="ro-RO"/>
        </w:rPr>
        <w:t xml:space="preserve"> </w:t>
      </w:r>
      <w:r w:rsidR="006E0B5C">
        <w:rPr>
          <w:bCs/>
          <w:iCs/>
          <w:noProof/>
          <w:lang w:val="ro-RO"/>
        </w:rPr>
        <w:t>D</w:t>
      </w:r>
      <w:r w:rsidR="00604D50" w:rsidRPr="003B2DA7">
        <w:rPr>
          <w:bCs/>
          <w:iCs/>
          <w:noProof/>
          <w:lang w:val="ro-RO"/>
        </w:rPr>
        <w:t>r</w:t>
      </w:r>
      <w:r w:rsidRPr="003B2DA7">
        <w:rPr>
          <w:bCs/>
          <w:noProof/>
          <w:lang w:val="ro-RO"/>
        </w:rPr>
        <w:t>. T</w:t>
      </w:r>
      <w:r w:rsidR="00604D50" w:rsidRPr="003B2DA7">
        <w:rPr>
          <w:bCs/>
          <w:noProof/>
          <w:lang w:val="ro-RO"/>
        </w:rPr>
        <w:t>ar</w:t>
      </w:r>
      <w:r w:rsidRPr="003B2DA7">
        <w:rPr>
          <w:bCs/>
          <w:noProof/>
          <w:lang w:val="ro-RO"/>
        </w:rPr>
        <w:t xml:space="preserve"> G</w:t>
      </w:r>
      <w:r w:rsidR="00604D50" w:rsidRPr="003B2DA7">
        <w:rPr>
          <w:bCs/>
          <w:noProof/>
          <w:lang w:val="ro-RO"/>
        </w:rPr>
        <w:t>yöngyi, d</w:t>
      </w:r>
      <w:r w:rsidRPr="003B2DA7">
        <w:rPr>
          <w:bCs/>
          <w:noProof/>
          <w:lang w:val="ro-RO"/>
        </w:rPr>
        <w:t xml:space="preserve">irector executiv </w:t>
      </w:r>
      <w:r w:rsidR="00604D50" w:rsidRPr="003B2DA7">
        <w:rPr>
          <w:bCs/>
          <w:noProof/>
          <w:lang w:val="ro-RO"/>
        </w:rPr>
        <w:t>al</w:t>
      </w:r>
      <w:r w:rsidRPr="003B2DA7">
        <w:rPr>
          <w:bCs/>
          <w:noProof/>
          <w:lang w:val="ro-RO"/>
        </w:rPr>
        <w:t xml:space="preserve"> Direcți</w:t>
      </w:r>
      <w:r w:rsidR="00604D50" w:rsidRPr="003B2DA7">
        <w:rPr>
          <w:bCs/>
          <w:noProof/>
          <w:lang w:val="ro-RO"/>
        </w:rPr>
        <w:t>ei</w:t>
      </w:r>
      <w:r w:rsidRPr="003B2DA7">
        <w:rPr>
          <w:bCs/>
          <w:noProof/>
          <w:lang w:val="ro-RO"/>
        </w:rPr>
        <w:t xml:space="preserve"> de Sănătate Publică Harghita</w:t>
      </w:r>
      <w:r w:rsidRPr="005C0D66">
        <w:rPr>
          <w:noProof/>
          <w:lang w:val="ro-RO"/>
        </w:rPr>
        <w:t>.</w:t>
      </w:r>
    </w:p>
    <w:p w14:paraId="2DFF5B20" w14:textId="77777777" w:rsidR="005435B6" w:rsidRPr="005C0D66" w:rsidRDefault="005435B6" w:rsidP="003E3117">
      <w:pPr>
        <w:spacing w:line="360" w:lineRule="auto"/>
        <w:ind w:left="-284" w:right="119" w:firstLine="284"/>
        <w:jc w:val="both"/>
        <w:rPr>
          <w:noProof/>
          <w:lang w:val="ro-RO"/>
        </w:rPr>
      </w:pPr>
    </w:p>
    <w:p w14:paraId="3857B477" w14:textId="77777777" w:rsidR="005435B6" w:rsidRPr="005C0D66" w:rsidRDefault="005435B6" w:rsidP="003E3117">
      <w:pPr>
        <w:spacing w:line="360" w:lineRule="auto"/>
        <w:ind w:left="-284" w:right="119" w:firstLine="284"/>
        <w:jc w:val="both"/>
        <w:rPr>
          <w:noProof/>
          <w:lang w:val="ro-RO"/>
        </w:rPr>
      </w:pPr>
    </w:p>
    <w:p w14:paraId="064FF6B8" w14:textId="77777777" w:rsidR="00FB2E3A" w:rsidRPr="005C0D66" w:rsidRDefault="00FB2E3A" w:rsidP="003E3117">
      <w:pPr>
        <w:spacing w:line="360" w:lineRule="auto"/>
        <w:ind w:right="119"/>
        <w:rPr>
          <w:noProof/>
          <w:lang w:val="ro-RO"/>
        </w:rPr>
      </w:pPr>
    </w:p>
    <w:sectPr w:rsidR="00FB2E3A" w:rsidRPr="005C0D66" w:rsidSect="00681189">
      <w:pgSz w:w="11906" w:h="16838" w:code="9"/>
      <w:pgMar w:top="425" w:right="992"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BF5"/>
    <w:multiLevelType w:val="hybridMultilevel"/>
    <w:tmpl w:val="F53485B6"/>
    <w:lvl w:ilvl="0" w:tplc="321E2C4E">
      <w:start w:val="14"/>
      <w:numFmt w:val="bullet"/>
      <w:lvlText w:val="-"/>
      <w:lvlJc w:val="left"/>
      <w:pPr>
        <w:ind w:left="76" w:hanging="360"/>
      </w:pPr>
      <w:rPr>
        <w:rFonts w:ascii="Times New Roman" w:eastAsia="Times New Roman" w:hAnsi="Times New Roman"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6D54054"/>
    <w:multiLevelType w:val="hybridMultilevel"/>
    <w:tmpl w:val="798A0A46"/>
    <w:lvl w:ilvl="0" w:tplc="0B38A384">
      <w:start w:val="14"/>
      <w:numFmt w:val="bullet"/>
      <w:lvlText w:val="-"/>
      <w:lvlJc w:val="left"/>
      <w:pPr>
        <w:ind w:left="76" w:hanging="360"/>
      </w:pPr>
      <w:rPr>
        <w:rFonts w:ascii="Open Sans" w:eastAsia="Times New Roman" w:hAnsi="Open Sans" w:cs="Open San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0DFF1BD6"/>
    <w:multiLevelType w:val="hybridMultilevel"/>
    <w:tmpl w:val="608411B0"/>
    <w:lvl w:ilvl="0" w:tplc="2EC834FE">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1E5F675E"/>
    <w:multiLevelType w:val="hybridMultilevel"/>
    <w:tmpl w:val="A8AC3CFE"/>
    <w:lvl w:ilvl="0" w:tplc="1266165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6483B"/>
    <w:multiLevelType w:val="hybridMultilevel"/>
    <w:tmpl w:val="7E5E8094"/>
    <w:lvl w:ilvl="0" w:tplc="0A5CC1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5E79CC"/>
    <w:multiLevelType w:val="hybridMultilevel"/>
    <w:tmpl w:val="80EA2670"/>
    <w:lvl w:ilvl="0" w:tplc="126616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A487B"/>
    <w:multiLevelType w:val="hybridMultilevel"/>
    <w:tmpl w:val="C2A2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994FAB"/>
    <w:multiLevelType w:val="hybridMultilevel"/>
    <w:tmpl w:val="0FA0D2D8"/>
    <w:lvl w:ilvl="0" w:tplc="126616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7D04"/>
    <w:multiLevelType w:val="hybridMultilevel"/>
    <w:tmpl w:val="8D7089DE"/>
    <w:lvl w:ilvl="0" w:tplc="117039AA">
      <w:start w:val="2"/>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F7328"/>
    <w:multiLevelType w:val="multilevel"/>
    <w:tmpl w:val="1408D1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E0B3743"/>
    <w:multiLevelType w:val="hybridMultilevel"/>
    <w:tmpl w:val="A7446834"/>
    <w:lvl w:ilvl="0" w:tplc="117039AA">
      <w:start w:val="2"/>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9E52FE"/>
    <w:multiLevelType w:val="hybridMultilevel"/>
    <w:tmpl w:val="8C9A6834"/>
    <w:lvl w:ilvl="0" w:tplc="51EE6C84">
      <w:start w:val="14"/>
      <w:numFmt w:val="bullet"/>
      <w:lvlText w:val="-"/>
      <w:lvlJc w:val="left"/>
      <w:pPr>
        <w:ind w:left="76" w:hanging="360"/>
      </w:pPr>
      <w:rPr>
        <w:rFonts w:ascii="Open Sans" w:eastAsia="Times New Roman" w:hAnsi="Open Sans" w:cs="Open Sans" w:hint="default"/>
        <w:color w:val="000000"/>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5952599B"/>
    <w:multiLevelType w:val="hybridMultilevel"/>
    <w:tmpl w:val="6738626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C364E0A"/>
    <w:multiLevelType w:val="hybridMultilevel"/>
    <w:tmpl w:val="649AC4C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A1A92"/>
    <w:multiLevelType w:val="hybridMultilevel"/>
    <w:tmpl w:val="FD0A0564"/>
    <w:lvl w:ilvl="0" w:tplc="1266165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39379995">
    <w:abstractNumId w:val="4"/>
  </w:num>
  <w:num w:numId="2" w16cid:durableId="1600335675">
    <w:abstractNumId w:val="11"/>
  </w:num>
  <w:num w:numId="3" w16cid:durableId="263995742">
    <w:abstractNumId w:val="1"/>
  </w:num>
  <w:num w:numId="4" w16cid:durableId="1021083563">
    <w:abstractNumId w:val="0"/>
  </w:num>
  <w:num w:numId="5" w16cid:durableId="188034981">
    <w:abstractNumId w:val="2"/>
  </w:num>
  <w:num w:numId="6" w16cid:durableId="1459376754">
    <w:abstractNumId w:val="13"/>
  </w:num>
  <w:num w:numId="7" w16cid:durableId="728575021">
    <w:abstractNumId w:val="9"/>
  </w:num>
  <w:num w:numId="8" w16cid:durableId="987905675">
    <w:abstractNumId w:val="10"/>
  </w:num>
  <w:num w:numId="9" w16cid:durableId="1970040807">
    <w:abstractNumId w:val="8"/>
  </w:num>
  <w:num w:numId="10" w16cid:durableId="1298295951">
    <w:abstractNumId w:val="5"/>
  </w:num>
  <w:num w:numId="11" w16cid:durableId="411124354">
    <w:abstractNumId w:val="7"/>
  </w:num>
  <w:num w:numId="12" w16cid:durableId="2067946914">
    <w:abstractNumId w:val="14"/>
  </w:num>
  <w:num w:numId="13" w16cid:durableId="1044326706">
    <w:abstractNumId w:val="3"/>
  </w:num>
  <w:num w:numId="14" w16cid:durableId="1340278648">
    <w:abstractNumId w:val="12"/>
  </w:num>
  <w:num w:numId="15" w16cid:durableId="2083914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B6"/>
    <w:rsid w:val="000269C6"/>
    <w:rsid w:val="00027764"/>
    <w:rsid w:val="000304D5"/>
    <w:rsid w:val="00030585"/>
    <w:rsid w:val="00034517"/>
    <w:rsid w:val="0003771B"/>
    <w:rsid w:val="00037A0F"/>
    <w:rsid w:val="000551BA"/>
    <w:rsid w:val="00064D24"/>
    <w:rsid w:val="0009035C"/>
    <w:rsid w:val="000B55F3"/>
    <w:rsid w:val="000C1155"/>
    <w:rsid w:val="000F659A"/>
    <w:rsid w:val="00142B5C"/>
    <w:rsid w:val="00160E88"/>
    <w:rsid w:val="00166EAF"/>
    <w:rsid w:val="00171375"/>
    <w:rsid w:val="001765D7"/>
    <w:rsid w:val="0018540F"/>
    <w:rsid w:val="001A286C"/>
    <w:rsid w:val="001C147F"/>
    <w:rsid w:val="001D18FC"/>
    <w:rsid w:val="001E3BC5"/>
    <w:rsid w:val="001F619C"/>
    <w:rsid w:val="00203662"/>
    <w:rsid w:val="002434B7"/>
    <w:rsid w:val="00265E48"/>
    <w:rsid w:val="00271CE3"/>
    <w:rsid w:val="00276B98"/>
    <w:rsid w:val="002A499C"/>
    <w:rsid w:val="002A5DC4"/>
    <w:rsid w:val="002D5344"/>
    <w:rsid w:val="002D58BD"/>
    <w:rsid w:val="002D5F20"/>
    <w:rsid w:val="002D70EA"/>
    <w:rsid w:val="002D7265"/>
    <w:rsid w:val="002E0BB7"/>
    <w:rsid w:val="00320756"/>
    <w:rsid w:val="003209C5"/>
    <w:rsid w:val="00324295"/>
    <w:rsid w:val="00326B33"/>
    <w:rsid w:val="00344002"/>
    <w:rsid w:val="0034650E"/>
    <w:rsid w:val="003643C0"/>
    <w:rsid w:val="003A4AD2"/>
    <w:rsid w:val="003B2DA7"/>
    <w:rsid w:val="003C5521"/>
    <w:rsid w:val="003E3117"/>
    <w:rsid w:val="003E7F33"/>
    <w:rsid w:val="00456C5F"/>
    <w:rsid w:val="0047160C"/>
    <w:rsid w:val="00482ED2"/>
    <w:rsid w:val="00497258"/>
    <w:rsid w:val="004C2A81"/>
    <w:rsid w:val="004D7D0F"/>
    <w:rsid w:val="004E3D9D"/>
    <w:rsid w:val="004F51C0"/>
    <w:rsid w:val="00504F05"/>
    <w:rsid w:val="005118C6"/>
    <w:rsid w:val="00531871"/>
    <w:rsid w:val="005320F1"/>
    <w:rsid w:val="0054180F"/>
    <w:rsid w:val="005435B6"/>
    <w:rsid w:val="00543F49"/>
    <w:rsid w:val="00567EF3"/>
    <w:rsid w:val="005740D7"/>
    <w:rsid w:val="00577074"/>
    <w:rsid w:val="005851C9"/>
    <w:rsid w:val="00587F54"/>
    <w:rsid w:val="005A544C"/>
    <w:rsid w:val="005C0D66"/>
    <w:rsid w:val="005C3757"/>
    <w:rsid w:val="005D6C06"/>
    <w:rsid w:val="005F722E"/>
    <w:rsid w:val="00604D50"/>
    <w:rsid w:val="006130EE"/>
    <w:rsid w:val="006303A2"/>
    <w:rsid w:val="00644EF6"/>
    <w:rsid w:val="00646E2C"/>
    <w:rsid w:val="006505C9"/>
    <w:rsid w:val="00673C10"/>
    <w:rsid w:val="00681189"/>
    <w:rsid w:val="006836F3"/>
    <w:rsid w:val="0068673F"/>
    <w:rsid w:val="006A7963"/>
    <w:rsid w:val="006B6D4B"/>
    <w:rsid w:val="006D55B6"/>
    <w:rsid w:val="006D68D2"/>
    <w:rsid w:val="006E0B5C"/>
    <w:rsid w:val="006F7EA9"/>
    <w:rsid w:val="0070441A"/>
    <w:rsid w:val="0072788F"/>
    <w:rsid w:val="0073411D"/>
    <w:rsid w:val="00752062"/>
    <w:rsid w:val="007702B3"/>
    <w:rsid w:val="007A0997"/>
    <w:rsid w:val="007A1927"/>
    <w:rsid w:val="007A2475"/>
    <w:rsid w:val="007B123C"/>
    <w:rsid w:val="007B238A"/>
    <w:rsid w:val="007C0F8A"/>
    <w:rsid w:val="007C270C"/>
    <w:rsid w:val="007C288A"/>
    <w:rsid w:val="007D0E82"/>
    <w:rsid w:val="007D2139"/>
    <w:rsid w:val="007D6861"/>
    <w:rsid w:val="007D6ECD"/>
    <w:rsid w:val="00834B2B"/>
    <w:rsid w:val="008622B8"/>
    <w:rsid w:val="00874B44"/>
    <w:rsid w:val="00885508"/>
    <w:rsid w:val="00887A82"/>
    <w:rsid w:val="00893340"/>
    <w:rsid w:val="008945D8"/>
    <w:rsid w:val="00895440"/>
    <w:rsid w:val="008A1FB9"/>
    <w:rsid w:val="008A36A0"/>
    <w:rsid w:val="008B0DF8"/>
    <w:rsid w:val="008B25CF"/>
    <w:rsid w:val="008C096D"/>
    <w:rsid w:val="008E43C0"/>
    <w:rsid w:val="008F6D4C"/>
    <w:rsid w:val="0090246E"/>
    <w:rsid w:val="0092347A"/>
    <w:rsid w:val="009255AA"/>
    <w:rsid w:val="009400F6"/>
    <w:rsid w:val="00951A9B"/>
    <w:rsid w:val="00954B46"/>
    <w:rsid w:val="00960382"/>
    <w:rsid w:val="0097659A"/>
    <w:rsid w:val="009847AA"/>
    <w:rsid w:val="00993521"/>
    <w:rsid w:val="009B34B8"/>
    <w:rsid w:val="009D1898"/>
    <w:rsid w:val="009E52EA"/>
    <w:rsid w:val="00A21535"/>
    <w:rsid w:val="00A23418"/>
    <w:rsid w:val="00A438D8"/>
    <w:rsid w:val="00A558FB"/>
    <w:rsid w:val="00A642C7"/>
    <w:rsid w:val="00A6614F"/>
    <w:rsid w:val="00A715A8"/>
    <w:rsid w:val="00A73439"/>
    <w:rsid w:val="00A85C7C"/>
    <w:rsid w:val="00AA22C5"/>
    <w:rsid w:val="00AC30BD"/>
    <w:rsid w:val="00AD6265"/>
    <w:rsid w:val="00AD6FAC"/>
    <w:rsid w:val="00AE3D98"/>
    <w:rsid w:val="00AE4E22"/>
    <w:rsid w:val="00B0152C"/>
    <w:rsid w:val="00B04A15"/>
    <w:rsid w:val="00B128BE"/>
    <w:rsid w:val="00B20A3E"/>
    <w:rsid w:val="00B21E2B"/>
    <w:rsid w:val="00B23AC8"/>
    <w:rsid w:val="00B251FC"/>
    <w:rsid w:val="00B2774D"/>
    <w:rsid w:val="00B3207F"/>
    <w:rsid w:val="00B51BF1"/>
    <w:rsid w:val="00B614DA"/>
    <w:rsid w:val="00B61956"/>
    <w:rsid w:val="00B81825"/>
    <w:rsid w:val="00B9624D"/>
    <w:rsid w:val="00BC4368"/>
    <w:rsid w:val="00BE7363"/>
    <w:rsid w:val="00BF6C79"/>
    <w:rsid w:val="00C24698"/>
    <w:rsid w:val="00C43CA0"/>
    <w:rsid w:val="00C46973"/>
    <w:rsid w:val="00C51F85"/>
    <w:rsid w:val="00C5446A"/>
    <w:rsid w:val="00C56DCE"/>
    <w:rsid w:val="00C60B6E"/>
    <w:rsid w:val="00C63DFA"/>
    <w:rsid w:val="00CB0789"/>
    <w:rsid w:val="00CB1E26"/>
    <w:rsid w:val="00CB5C76"/>
    <w:rsid w:val="00CF5CC8"/>
    <w:rsid w:val="00D03849"/>
    <w:rsid w:val="00D16B1B"/>
    <w:rsid w:val="00D23045"/>
    <w:rsid w:val="00D31CEE"/>
    <w:rsid w:val="00D40292"/>
    <w:rsid w:val="00D406B3"/>
    <w:rsid w:val="00D45A1A"/>
    <w:rsid w:val="00D57ABE"/>
    <w:rsid w:val="00D65427"/>
    <w:rsid w:val="00D717F5"/>
    <w:rsid w:val="00D7284A"/>
    <w:rsid w:val="00D76354"/>
    <w:rsid w:val="00D8688A"/>
    <w:rsid w:val="00D913F1"/>
    <w:rsid w:val="00D93493"/>
    <w:rsid w:val="00D977FB"/>
    <w:rsid w:val="00DB6EA1"/>
    <w:rsid w:val="00DD24AE"/>
    <w:rsid w:val="00DE77CC"/>
    <w:rsid w:val="00E01A0F"/>
    <w:rsid w:val="00E034E2"/>
    <w:rsid w:val="00E268F6"/>
    <w:rsid w:val="00E71E0C"/>
    <w:rsid w:val="00E7372E"/>
    <w:rsid w:val="00E75621"/>
    <w:rsid w:val="00E82531"/>
    <w:rsid w:val="00E90282"/>
    <w:rsid w:val="00EA4046"/>
    <w:rsid w:val="00EA620B"/>
    <w:rsid w:val="00EB41F2"/>
    <w:rsid w:val="00EC0421"/>
    <w:rsid w:val="00EE323E"/>
    <w:rsid w:val="00EE3A23"/>
    <w:rsid w:val="00EE3DEF"/>
    <w:rsid w:val="00F079C5"/>
    <w:rsid w:val="00F2416F"/>
    <w:rsid w:val="00F3342A"/>
    <w:rsid w:val="00F339AD"/>
    <w:rsid w:val="00F36C2F"/>
    <w:rsid w:val="00F64E0A"/>
    <w:rsid w:val="00F730E9"/>
    <w:rsid w:val="00F746E4"/>
    <w:rsid w:val="00F747A1"/>
    <w:rsid w:val="00F85768"/>
    <w:rsid w:val="00FB0FB4"/>
    <w:rsid w:val="00FB2E3A"/>
    <w:rsid w:val="00FC5868"/>
    <w:rsid w:val="00FD2172"/>
    <w:rsid w:val="00FE0BC5"/>
    <w:rsid w:val="00FE4258"/>
    <w:rsid w:val="00FF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1B33"/>
  <w15:chartTrackingRefBased/>
  <w15:docId w15:val="{A5109F65-8E11-42AF-92D0-B37D57D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B6"/>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21535"/>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5B6"/>
    <w:rPr>
      <w:color w:val="0000FF"/>
      <w:u w:val="single"/>
    </w:rPr>
  </w:style>
  <w:style w:type="character" w:styleId="CommentReference">
    <w:name w:val="annotation reference"/>
    <w:basedOn w:val="DefaultParagraphFont"/>
    <w:uiPriority w:val="99"/>
    <w:semiHidden/>
    <w:unhideWhenUsed/>
    <w:rsid w:val="00AE4E22"/>
    <w:rPr>
      <w:sz w:val="16"/>
      <w:szCs w:val="16"/>
    </w:rPr>
  </w:style>
  <w:style w:type="paragraph" w:styleId="CommentText">
    <w:name w:val="annotation text"/>
    <w:basedOn w:val="Normal"/>
    <w:link w:val="CommentTextChar"/>
    <w:uiPriority w:val="99"/>
    <w:semiHidden/>
    <w:unhideWhenUsed/>
    <w:rsid w:val="00AE4E22"/>
    <w:rPr>
      <w:sz w:val="20"/>
      <w:szCs w:val="20"/>
    </w:rPr>
  </w:style>
  <w:style w:type="character" w:customStyle="1" w:styleId="CommentTextChar">
    <w:name w:val="Comment Text Char"/>
    <w:basedOn w:val="DefaultParagraphFont"/>
    <w:link w:val="CommentText"/>
    <w:uiPriority w:val="99"/>
    <w:semiHidden/>
    <w:rsid w:val="00AE4E2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4E22"/>
    <w:rPr>
      <w:b/>
      <w:bCs/>
    </w:rPr>
  </w:style>
  <w:style w:type="character" w:customStyle="1" w:styleId="CommentSubjectChar">
    <w:name w:val="Comment Subject Char"/>
    <w:basedOn w:val="CommentTextChar"/>
    <w:link w:val="CommentSubject"/>
    <w:uiPriority w:val="99"/>
    <w:semiHidden/>
    <w:rsid w:val="00AE4E22"/>
    <w:rPr>
      <w:rFonts w:ascii="Times New Roman" w:eastAsia="Times New Roman" w:hAnsi="Times New Roman" w:cs="Times New Roman"/>
      <w:b/>
      <w:bCs/>
      <w:sz w:val="20"/>
      <w:szCs w:val="20"/>
      <w:lang w:val="en-US"/>
    </w:rPr>
  </w:style>
  <w:style w:type="paragraph" w:customStyle="1" w:styleId="justify">
    <w:name w:val="justify"/>
    <w:basedOn w:val="Normal"/>
    <w:rsid w:val="00271CE3"/>
    <w:pPr>
      <w:spacing w:before="100" w:beforeAutospacing="1" w:after="100" w:afterAutospacing="1"/>
    </w:pPr>
    <w:rPr>
      <w:lang w:val="en-GB" w:eastAsia="en-GB"/>
    </w:rPr>
  </w:style>
  <w:style w:type="paragraph" w:styleId="ListParagraph">
    <w:name w:val="List Paragraph"/>
    <w:basedOn w:val="Normal"/>
    <w:uiPriority w:val="34"/>
    <w:qFormat/>
    <w:rsid w:val="00B04A15"/>
    <w:pPr>
      <w:ind w:left="720"/>
      <w:contextualSpacing/>
    </w:pPr>
  </w:style>
  <w:style w:type="character" w:styleId="Emphasis">
    <w:name w:val="Emphasis"/>
    <w:basedOn w:val="DefaultParagraphFont"/>
    <w:uiPriority w:val="20"/>
    <w:qFormat/>
    <w:rsid w:val="009D1898"/>
    <w:rPr>
      <w:i/>
      <w:iCs/>
    </w:rPr>
  </w:style>
  <w:style w:type="paragraph" w:styleId="NormalWeb">
    <w:name w:val="Normal (Web)"/>
    <w:basedOn w:val="Normal"/>
    <w:uiPriority w:val="99"/>
    <w:unhideWhenUsed/>
    <w:rsid w:val="007C270C"/>
    <w:pPr>
      <w:spacing w:before="100" w:beforeAutospacing="1" w:after="100" w:afterAutospacing="1"/>
    </w:pPr>
    <w:rPr>
      <w:lang w:val="en-GB" w:eastAsia="en-GB"/>
    </w:rPr>
  </w:style>
  <w:style w:type="character" w:styleId="Strong">
    <w:name w:val="Strong"/>
    <w:basedOn w:val="DefaultParagraphFont"/>
    <w:uiPriority w:val="22"/>
    <w:qFormat/>
    <w:rsid w:val="00030585"/>
    <w:rPr>
      <w:b/>
      <w:bCs/>
    </w:rPr>
  </w:style>
  <w:style w:type="paragraph" w:customStyle="1" w:styleId="has-text-align-center">
    <w:name w:val="has-text-align-center"/>
    <w:basedOn w:val="Normal"/>
    <w:rsid w:val="00B251FC"/>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A2153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236">
      <w:bodyDiv w:val="1"/>
      <w:marLeft w:val="0"/>
      <w:marRight w:val="0"/>
      <w:marTop w:val="0"/>
      <w:marBottom w:val="0"/>
      <w:divBdr>
        <w:top w:val="none" w:sz="0" w:space="0" w:color="auto"/>
        <w:left w:val="none" w:sz="0" w:space="0" w:color="auto"/>
        <w:bottom w:val="none" w:sz="0" w:space="0" w:color="auto"/>
        <w:right w:val="none" w:sz="0" w:space="0" w:color="auto"/>
      </w:divBdr>
    </w:div>
    <w:div w:id="202180868">
      <w:bodyDiv w:val="1"/>
      <w:marLeft w:val="0"/>
      <w:marRight w:val="0"/>
      <w:marTop w:val="0"/>
      <w:marBottom w:val="0"/>
      <w:divBdr>
        <w:top w:val="none" w:sz="0" w:space="0" w:color="auto"/>
        <w:left w:val="none" w:sz="0" w:space="0" w:color="auto"/>
        <w:bottom w:val="none" w:sz="0" w:space="0" w:color="auto"/>
        <w:right w:val="none" w:sz="0" w:space="0" w:color="auto"/>
      </w:divBdr>
      <w:divsChild>
        <w:div w:id="911887846">
          <w:marLeft w:val="0"/>
          <w:marRight w:val="0"/>
          <w:marTop w:val="0"/>
          <w:marBottom w:val="0"/>
          <w:divBdr>
            <w:top w:val="none" w:sz="0" w:space="0" w:color="auto"/>
            <w:left w:val="none" w:sz="0" w:space="0" w:color="auto"/>
            <w:bottom w:val="none" w:sz="0" w:space="0" w:color="auto"/>
            <w:right w:val="none" w:sz="0" w:space="0" w:color="auto"/>
          </w:divBdr>
          <w:divsChild>
            <w:div w:id="750394438">
              <w:marLeft w:val="0"/>
              <w:marRight w:val="0"/>
              <w:marTop w:val="0"/>
              <w:marBottom w:val="450"/>
              <w:divBdr>
                <w:top w:val="none" w:sz="0" w:space="0" w:color="auto"/>
                <w:left w:val="none" w:sz="0" w:space="0" w:color="auto"/>
                <w:bottom w:val="none" w:sz="0" w:space="0" w:color="auto"/>
                <w:right w:val="none" w:sz="0" w:space="0" w:color="auto"/>
              </w:divBdr>
              <w:divsChild>
                <w:div w:id="859776317">
                  <w:marLeft w:val="0"/>
                  <w:marRight w:val="0"/>
                  <w:marTop w:val="0"/>
                  <w:marBottom w:val="0"/>
                  <w:divBdr>
                    <w:top w:val="none" w:sz="0" w:space="0" w:color="auto"/>
                    <w:left w:val="none" w:sz="0" w:space="0" w:color="auto"/>
                    <w:bottom w:val="none" w:sz="0" w:space="0" w:color="auto"/>
                    <w:right w:val="none" w:sz="0" w:space="0" w:color="auto"/>
                  </w:divBdr>
                  <w:divsChild>
                    <w:div w:id="718238906">
                      <w:marLeft w:val="0"/>
                      <w:marRight w:val="0"/>
                      <w:marTop w:val="0"/>
                      <w:marBottom w:val="0"/>
                      <w:divBdr>
                        <w:top w:val="none" w:sz="0" w:space="0" w:color="auto"/>
                        <w:left w:val="none" w:sz="0" w:space="0" w:color="auto"/>
                        <w:bottom w:val="none" w:sz="0" w:space="0" w:color="auto"/>
                        <w:right w:val="none" w:sz="0" w:space="0" w:color="auto"/>
                      </w:divBdr>
                      <w:divsChild>
                        <w:div w:id="1300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5551">
      <w:bodyDiv w:val="1"/>
      <w:marLeft w:val="0"/>
      <w:marRight w:val="0"/>
      <w:marTop w:val="0"/>
      <w:marBottom w:val="0"/>
      <w:divBdr>
        <w:top w:val="none" w:sz="0" w:space="0" w:color="auto"/>
        <w:left w:val="none" w:sz="0" w:space="0" w:color="auto"/>
        <w:bottom w:val="none" w:sz="0" w:space="0" w:color="auto"/>
        <w:right w:val="none" w:sz="0" w:space="0" w:color="auto"/>
      </w:divBdr>
    </w:div>
    <w:div w:id="334646874">
      <w:bodyDiv w:val="1"/>
      <w:marLeft w:val="0"/>
      <w:marRight w:val="0"/>
      <w:marTop w:val="0"/>
      <w:marBottom w:val="0"/>
      <w:divBdr>
        <w:top w:val="none" w:sz="0" w:space="0" w:color="auto"/>
        <w:left w:val="none" w:sz="0" w:space="0" w:color="auto"/>
        <w:bottom w:val="none" w:sz="0" w:space="0" w:color="auto"/>
        <w:right w:val="none" w:sz="0" w:space="0" w:color="auto"/>
      </w:divBdr>
    </w:div>
    <w:div w:id="667753300">
      <w:bodyDiv w:val="1"/>
      <w:marLeft w:val="0"/>
      <w:marRight w:val="0"/>
      <w:marTop w:val="0"/>
      <w:marBottom w:val="0"/>
      <w:divBdr>
        <w:top w:val="none" w:sz="0" w:space="0" w:color="auto"/>
        <w:left w:val="none" w:sz="0" w:space="0" w:color="auto"/>
        <w:bottom w:val="none" w:sz="0" w:space="0" w:color="auto"/>
        <w:right w:val="none" w:sz="0" w:space="0" w:color="auto"/>
      </w:divBdr>
    </w:div>
    <w:div w:id="751396613">
      <w:bodyDiv w:val="1"/>
      <w:marLeft w:val="0"/>
      <w:marRight w:val="0"/>
      <w:marTop w:val="0"/>
      <w:marBottom w:val="0"/>
      <w:divBdr>
        <w:top w:val="none" w:sz="0" w:space="0" w:color="auto"/>
        <w:left w:val="none" w:sz="0" w:space="0" w:color="auto"/>
        <w:bottom w:val="none" w:sz="0" w:space="0" w:color="auto"/>
        <w:right w:val="none" w:sz="0" w:space="0" w:color="auto"/>
      </w:divBdr>
    </w:div>
    <w:div w:id="887766087">
      <w:bodyDiv w:val="1"/>
      <w:marLeft w:val="0"/>
      <w:marRight w:val="0"/>
      <w:marTop w:val="0"/>
      <w:marBottom w:val="0"/>
      <w:divBdr>
        <w:top w:val="none" w:sz="0" w:space="0" w:color="auto"/>
        <w:left w:val="none" w:sz="0" w:space="0" w:color="auto"/>
        <w:bottom w:val="none" w:sz="0" w:space="0" w:color="auto"/>
        <w:right w:val="none" w:sz="0" w:space="0" w:color="auto"/>
      </w:divBdr>
    </w:div>
    <w:div w:id="1217161510">
      <w:bodyDiv w:val="1"/>
      <w:marLeft w:val="0"/>
      <w:marRight w:val="0"/>
      <w:marTop w:val="0"/>
      <w:marBottom w:val="0"/>
      <w:divBdr>
        <w:top w:val="none" w:sz="0" w:space="0" w:color="auto"/>
        <w:left w:val="none" w:sz="0" w:space="0" w:color="auto"/>
        <w:bottom w:val="none" w:sz="0" w:space="0" w:color="auto"/>
        <w:right w:val="none" w:sz="0" w:space="0" w:color="auto"/>
      </w:divBdr>
    </w:div>
    <w:div w:id="1683625926">
      <w:bodyDiv w:val="1"/>
      <w:marLeft w:val="0"/>
      <w:marRight w:val="0"/>
      <w:marTop w:val="0"/>
      <w:marBottom w:val="0"/>
      <w:divBdr>
        <w:top w:val="none" w:sz="0" w:space="0" w:color="auto"/>
        <w:left w:val="none" w:sz="0" w:space="0" w:color="auto"/>
        <w:bottom w:val="none" w:sz="0" w:space="0" w:color="auto"/>
        <w:right w:val="none" w:sz="0" w:space="0" w:color="auto"/>
      </w:divBdr>
    </w:div>
    <w:div w:id="1743914095">
      <w:bodyDiv w:val="1"/>
      <w:marLeft w:val="0"/>
      <w:marRight w:val="0"/>
      <w:marTop w:val="0"/>
      <w:marBottom w:val="0"/>
      <w:divBdr>
        <w:top w:val="none" w:sz="0" w:space="0" w:color="auto"/>
        <w:left w:val="none" w:sz="0" w:space="0" w:color="auto"/>
        <w:bottom w:val="none" w:sz="0" w:space="0" w:color="auto"/>
        <w:right w:val="none" w:sz="0" w:space="0" w:color="auto"/>
      </w:divBdr>
    </w:div>
    <w:div w:id="1851215989">
      <w:bodyDiv w:val="1"/>
      <w:marLeft w:val="0"/>
      <w:marRight w:val="0"/>
      <w:marTop w:val="0"/>
      <w:marBottom w:val="0"/>
      <w:divBdr>
        <w:top w:val="none" w:sz="0" w:space="0" w:color="auto"/>
        <w:left w:val="none" w:sz="0" w:space="0" w:color="auto"/>
        <w:bottom w:val="none" w:sz="0" w:space="0" w:color="auto"/>
        <w:right w:val="none" w:sz="0" w:space="0" w:color="auto"/>
      </w:divBdr>
    </w:div>
    <w:div w:id="1853643784">
      <w:bodyDiv w:val="1"/>
      <w:marLeft w:val="0"/>
      <w:marRight w:val="0"/>
      <w:marTop w:val="0"/>
      <w:marBottom w:val="0"/>
      <w:divBdr>
        <w:top w:val="none" w:sz="0" w:space="0" w:color="auto"/>
        <w:left w:val="none" w:sz="0" w:space="0" w:color="auto"/>
        <w:bottom w:val="none" w:sz="0" w:space="0" w:color="auto"/>
        <w:right w:val="none" w:sz="0" w:space="0" w:color="auto"/>
      </w:divBdr>
    </w:div>
    <w:div w:id="1883321021">
      <w:bodyDiv w:val="1"/>
      <w:marLeft w:val="0"/>
      <w:marRight w:val="0"/>
      <w:marTop w:val="0"/>
      <w:marBottom w:val="0"/>
      <w:divBdr>
        <w:top w:val="none" w:sz="0" w:space="0" w:color="auto"/>
        <w:left w:val="none" w:sz="0" w:space="0" w:color="auto"/>
        <w:bottom w:val="none" w:sz="0" w:space="0" w:color="auto"/>
        <w:right w:val="none" w:sz="0" w:space="0" w:color="auto"/>
      </w:divBdr>
    </w:div>
    <w:div w:id="19568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CREENING%20TBC%202022\diag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SCREENING%20TBC%202022\diagr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SCREENING%20TBC%202022\diagr%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CREENING%20TBC%202022\diagr%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CREENING%20TBC%202022\diagr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SP-R02\AppData\Local\Temp\pid-6588\teljes3.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SCREENING%20TBC%202022\diagr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SP-R02\AppData\Local\Temp\pid-6588\teljes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SCREENING%20TBC%202022\diagr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Nr. cazuri</a:t>
            </a:r>
            <a:r>
              <a:rPr lang="en-US" b="1" baseline="0"/>
              <a:t> TB în perioada 2015-2021 în județul Harghita</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Nr. total cazuri TBC</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71</c:v>
                </c:pt>
                <c:pt idx="1">
                  <c:v>60</c:v>
                </c:pt>
                <c:pt idx="2">
                  <c:v>64</c:v>
                </c:pt>
                <c:pt idx="3">
                  <c:v>57</c:v>
                </c:pt>
                <c:pt idx="4">
                  <c:v>50</c:v>
                </c:pt>
                <c:pt idx="5">
                  <c:v>32</c:v>
                </c:pt>
                <c:pt idx="6">
                  <c:v>39</c:v>
                </c:pt>
              </c:numCache>
            </c:numRef>
          </c:val>
          <c:smooth val="0"/>
          <c:extLst>
            <c:ext xmlns:c16="http://schemas.microsoft.com/office/drawing/2014/chart" uri="{C3380CC4-5D6E-409C-BE32-E72D297353CC}">
              <c16:uniqueId val="{00000000-C592-4FE5-B852-6A797B20518F}"/>
            </c:ext>
          </c:extLst>
        </c:ser>
        <c:dLbls>
          <c:dLblPos val="t"/>
          <c:showLegendKey val="0"/>
          <c:showVal val="1"/>
          <c:showCatName val="0"/>
          <c:showSerName val="0"/>
          <c:showPercent val="0"/>
          <c:showBubbleSize val="0"/>
        </c:dLbls>
        <c:smooth val="0"/>
        <c:axId val="662798552"/>
        <c:axId val="662797896"/>
      </c:lineChart>
      <c:catAx>
        <c:axId val="66279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2797896"/>
        <c:crosses val="autoZero"/>
        <c:auto val="1"/>
        <c:lblAlgn val="ctr"/>
        <c:lblOffset val="100"/>
        <c:noMultiLvlLbl val="0"/>
      </c:catAx>
      <c:valAx>
        <c:axId val="66279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2798552"/>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Ponderea testării GeneXpert în examinarea sputelor recoltate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9C-43CA-ABB0-32AA9B3D4E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9C-43CA-ABB0-32AA9B3D4E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Sheet1!$I$15:$I$16</c:f>
              <c:strCache>
                <c:ptCount val="2"/>
                <c:pt idx="0">
                  <c:v>procentajul examinării sputelor recoltate prin utilizarea testelor GeneXpert</c:v>
                </c:pt>
                <c:pt idx="1">
                  <c:v>procentajul examinării sputelor recoltate fără utilizarea testelor GeneXpert</c:v>
                </c:pt>
              </c:strCache>
            </c:strRef>
          </c:cat>
          <c:val>
            <c:numRef>
              <c:f>Sheet1!$J$15:$J$16</c:f>
              <c:numCache>
                <c:formatCode>0%</c:formatCode>
                <c:ptCount val="2"/>
                <c:pt idx="0">
                  <c:v>0.72</c:v>
                </c:pt>
                <c:pt idx="1">
                  <c:v>0.28000000000000003</c:v>
                </c:pt>
              </c:numCache>
            </c:numRef>
          </c:val>
          <c:extLst>
            <c:ext xmlns:c16="http://schemas.microsoft.com/office/drawing/2014/chart" uri="{C3380CC4-5D6E-409C-BE32-E72D297353CC}">
              <c16:uniqueId val="{00000004-8E9C-43CA-ABB0-32AA9B3D4E8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59096340147262616"/>
          <c:y val="0.449750232833799"/>
          <c:w val="0.39687114840571941"/>
          <c:h val="0.319481838963677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Procentajul modificărilor patologice depistate/localitate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Sheet1!$C$62</c:f>
              <c:strCache>
                <c:ptCount val="1"/>
                <c:pt idx="0">
                  <c:v>nr. total persoane investigate</c:v>
                </c:pt>
              </c:strCache>
            </c:strRef>
          </c:tx>
          <c:spPr>
            <a:solidFill>
              <a:schemeClr val="accent1">
                <a:alpha val="85000"/>
              </a:schemeClr>
            </a:solidFill>
            <a:ln w="9525" cap="flat" cmpd="sng" algn="ctr">
              <a:solidFill>
                <a:schemeClr val="lt1">
                  <a:alpha val="50000"/>
                </a:schemeClr>
              </a:solidFill>
              <a:round/>
            </a:ln>
            <a:effectLst/>
          </c:spPr>
          <c:invertIfNegative val="0"/>
          <c:cat>
            <c:strRef>
              <c:f>Sheet1!$B$63:$B$74</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Sheet1!$C$63:$C$74</c:f>
              <c:numCache>
                <c:formatCode>General</c:formatCode>
                <c:ptCount val="12"/>
                <c:pt idx="0">
                  <c:v>117</c:v>
                </c:pt>
                <c:pt idx="1">
                  <c:v>34</c:v>
                </c:pt>
                <c:pt idx="2">
                  <c:v>55</c:v>
                </c:pt>
                <c:pt idx="3">
                  <c:v>102</c:v>
                </c:pt>
                <c:pt idx="4">
                  <c:v>65</c:v>
                </c:pt>
                <c:pt idx="5">
                  <c:v>132</c:v>
                </c:pt>
                <c:pt idx="6">
                  <c:v>77</c:v>
                </c:pt>
                <c:pt idx="7">
                  <c:v>244</c:v>
                </c:pt>
                <c:pt idx="8">
                  <c:v>136</c:v>
                </c:pt>
                <c:pt idx="9">
                  <c:v>66</c:v>
                </c:pt>
                <c:pt idx="10">
                  <c:v>82</c:v>
                </c:pt>
                <c:pt idx="11">
                  <c:v>112</c:v>
                </c:pt>
              </c:numCache>
            </c:numRef>
          </c:val>
          <c:extLst>
            <c:ext xmlns:c16="http://schemas.microsoft.com/office/drawing/2014/chart" uri="{C3380CC4-5D6E-409C-BE32-E72D297353CC}">
              <c16:uniqueId val="{00000000-E7DD-4F7D-BBE1-6B7D40EC73F3}"/>
            </c:ext>
          </c:extLst>
        </c:ser>
        <c:ser>
          <c:idx val="1"/>
          <c:order val="1"/>
          <c:tx>
            <c:strRef>
              <c:f>Sheet1!$D$62</c:f>
              <c:strCache>
                <c:ptCount val="1"/>
                <c:pt idx="0">
                  <c:v>nr.persoane cu modificiări patologice depistate la radiografia toracică</c:v>
                </c:pt>
              </c:strCache>
            </c:strRef>
          </c:tx>
          <c:spPr>
            <a:solidFill>
              <a:schemeClr val="accent2">
                <a:alpha val="85000"/>
              </a:schemeClr>
            </a:solidFill>
            <a:ln w="9525" cap="flat" cmpd="sng" algn="ctr">
              <a:solidFill>
                <a:schemeClr val="lt1">
                  <a:alpha val="50000"/>
                </a:schemeClr>
              </a:solidFill>
              <a:round/>
            </a:ln>
            <a:effectLst/>
          </c:spPr>
          <c:invertIfNegative val="0"/>
          <c:cat>
            <c:strRef>
              <c:f>Sheet1!$B$63:$B$74</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Sheet1!$D$63:$D$74</c:f>
              <c:numCache>
                <c:formatCode>General</c:formatCode>
                <c:ptCount val="12"/>
                <c:pt idx="0">
                  <c:v>46</c:v>
                </c:pt>
                <c:pt idx="1">
                  <c:v>18</c:v>
                </c:pt>
                <c:pt idx="2">
                  <c:v>24</c:v>
                </c:pt>
                <c:pt idx="3">
                  <c:v>25</c:v>
                </c:pt>
                <c:pt idx="4">
                  <c:v>32</c:v>
                </c:pt>
                <c:pt idx="5">
                  <c:v>56</c:v>
                </c:pt>
                <c:pt idx="6">
                  <c:v>28</c:v>
                </c:pt>
                <c:pt idx="7">
                  <c:v>96</c:v>
                </c:pt>
                <c:pt idx="8">
                  <c:v>55</c:v>
                </c:pt>
                <c:pt idx="9">
                  <c:v>25</c:v>
                </c:pt>
                <c:pt idx="10">
                  <c:v>28</c:v>
                </c:pt>
                <c:pt idx="11">
                  <c:v>36</c:v>
                </c:pt>
              </c:numCache>
            </c:numRef>
          </c:val>
          <c:extLst>
            <c:ext xmlns:c16="http://schemas.microsoft.com/office/drawing/2014/chart" uri="{C3380CC4-5D6E-409C-BE32-E72D297353CC}">
              <c16:uniqueId val="{00000001-E7DD-4F7D-BBE1-6B7D40EC73F3}"/>
            </c:ext>
          </c:extLst>
        </c:ser>
        <c:ser>
          <c:idx val="2"/>
          <c:order val="2"/>
          <c:tx>
            <c:strRef>
              <c:f>Sheet1!$E$62</c:f>
              <c:strCache>
                <c:ptCount val="1"/>
                <c:pt idx="0">
                  <c:v>procentul modificăriilor patologice, %</c:v>
                </c:pt>
              </c:strCache>
            </c:strRef>
          </c:tx>
          <c:spPr>
            <a:solidFill>
              <a:schemeClr val="accent3">
                <a:alpha val="85000"/>
              </a:schemeClr>
            </a:solidFill>
            <a:ln w="9525" cap="flat" cmpd="sng" algn="ctr">
              <a:solidFill>
                <a:schemeClr val="lt1">
                  <a:alpha val="50000"/>
                </a:schemeClr>
              </a:solidFill>
              <a:round/>
            </a:ln>
            <a:effectLst/>
          </c:spPr>
          <c:invertIfNegative val="0"/>
          <c:cat>
            <c:strRef>
              <c:f>Sheet1!$B$63:$B$74</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Sheet1!$E$63:$E$74</c:f>
              <c:numCache>
                <c:formatCode>0.00</c:formatCode>
                <c:ptCount val="12"/>
                <c:pt idx="0">
                  <c:v>39.316239316239319</c:v>
                </c:pt>
                <c:pt idx="1">
                  <c:v>52.941176470588239</c:v>
                </c:pt>
                <c:pt idx="2">
                  <c:v>43.636363636363633</c:v>
                </c:pt>
                <c:pt idx="3">
                  <c:v>24.509803921568626</c:v>
                </c:pt>
                <c:pt idx="4">
                  <c:v>49.230769230769234</c:v>
                </c:pt>
                <c:pt idx="5">
                  <c:v>42.424242424242422</c:v>
                </c:pt>
                <c:pt idx="6">
                  <c:v>36.363636363636367</c:v>
                </c:pt>
                <c:pt idx="7">
                  <c:v>39.344262295081968</c:v>
                </c:pt>
                <c:pt idx="8">
                  <c:v>40.441176470588239</c:v>
                </c:pt>
                <c:pt idx="9">
                  <c:v>37.878787878787875</c:v>
                </c:pt>
                <c:pt idx="10">
                  <c:v>34.146341463414636</c:v>
                </c:pt>
                <c:pt idx="11">
                  <c:v>32.142857142857146</c:v>
                </c:pt>
              </c:numCache>
            </c:numRef>
          </c:val>
          <c:extLst>
            <c:ext xmlns:c16="http://schemas.microsoft.com/office/drawing/2014/chart" uri="{C3380CC4-5D6E-409C-BE32-E72D297353CC}">
              <c16:uniqueId val="{00000002-E7DD-4F7D-BBE1-6B7D40EC73F3}"/>
            </c:ext>
          </c:extLst>
        </c:ser>
        <c:dLbls>
          <c:showLegendKey val="0"/>
          <c:showVal val="0"/>
          <c:showCatName val="0"/>
          <c:showSerName val="0"/>
          <c:showPercent val="0"/>
          <c:showBubbleSize val="0"/>
        </c:dLbls>
        <c:gapWidth val="65"/>
        <c:axId val="1130393384"/>
        <c:axId val="1130387480"/>
      </c:barChart>
      <c:catAx>
        <c:axId val="1130393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130387480"/>
        <c:crosses val="autoZero"/>
        <c:auto val="1"/>
        <c:lblAlgn val="ctr"/>
        <c:lblOffset val="100"/>
        <c:noMultiLvlLbl val="0"/>
      </c:catAx>
      <c:valAx>
        <c:axId val="1130387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30393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Evoluția</a:t>
            </a:r>
            <a:r>
              <a:rPr lang="en-US" b="1" baseline="0"/>
              <a:t> incidenței </a:t>
            </a:r>
            <a:r>
              <a:rPr lang="en-US" b="1"/>
              <a:t>TB</a:t>
            </a:r>
            <a:r>
              <a:rPr lang="en-US" b="1" baseline="0"/>
              <a:t> </a:t>
            </a:r>
            <a:r>
              <a:rPr lang="en-US" b="1"/>
              <a:t>în perioada 2015-2021</a:t>
            </a:r>
          </a:p>
          <a:p>
            <a:pPr>
              <a:defRPr b="1"/>
            </a:pPr>
            <a:r>
              <a:rPr lang="en-US" b="1"/>
              <a:t>(nr. cazuri/100000 locuitori)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Ecoluția incidenței TBC</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21.65</c:v>
                </c:pt>
                <c:pt idx="1">
                  <c:v>18.29</c:v>
                </c:pt>
                <c:pt idx="2">
                  <c:v>19.510000000000002</c:v>
                </c:pt>
                <c:pt idx="3">
                  <c:v>17.38</c:v>
                </c:pt>
                <c:pt idx="4">
                  <c:v>15.24</c:v>
                </c:pt>
                <c:pt idx="5">
                  <c:v>9.75</c:v>
                </c:pt>
                <c:pt idx="6">
                  <c:v>11.89</c:v>
                </c:pt>
              </c:numCache>
            </c:numRef>
          </c:val>
          <c:smooth val="0"/>
          <c:extLst>
            <c:ext xmlns:c16="http://schemas.microsoft.com/office/drawing/2014/chart" uri="{C3380CC4-5D6E-409C-BE32-E72D297353CC}">
              <c16:uniqueId val="{00000000-DB3A-498E-9D85-97CA26F0C8CC}"/>
            </c:ext>
          </c:extLst>
        </c:ser>
        <c:dLbls>
          <c:dLblPos val="t"/>
          <c:showLegendKey val="0"/>
          <c:showVal val="1"/>
          <c:showCatName val="0"/>
          <c:showSerName val="0"/>
          <c:showPercent val="0"/>
          <c:showBubbleSize val="0"/>
        </c:dLbls>
        <c:smooth val="0"/>
        <c:axId val="662798552"/>
        <c:axId val="662797896"/>
      </c:lineChart>
      <c:catAx>
        <c:axId val="66279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2797896"/>
        <c:crosses val="autoZero"/>
        <c:auto val="1"/>
        <c:lblAlgn val="ctr"/>
        <c:lblOffset val="100"/>
        <c:noMultiLvlLbl val="0"/>
      </c:catAx>
      <c:valAx>
        <c:axId val="66279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2798552"/>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Distribuția cazurilor TB din județul Harghita, după localizare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Nr. total cazuri TBC</c:v>
                </c:pt>
              </c:strCache>
            </c:strRef>
          </c:tx>
          <c:spPr>
            <a:solidFill>
              <a:schemeClr val="accent1"/>
            </a:solidFill>
            <a:ln>
              <a:noFill/>
            </a:ln>
            <a:effectLst/>
          </c:spPr>
          <c:invertIfNegative val="0"/>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71</c:v>
                </c:pt>
                <c:pt idx="1">
                  <c:v>60</c:v>
                </c:pt>
                <c:pt idx="2">
                  <c:v>64</c:v>
                </c:pt>
                <c:pt idx="3">
                  <c:v>57</c:v>
                </c:pt>
                <c:pt idx="4">
                  <c:v>50</c:v>
                </c:pt>
                <c:pt idx="5">
                  <c:v>32</c:v>
                </c:pt>
                <c:pt idx="6">
                  <c:v>39</c:v>
                </c:pt>
              </c:numCache>
            </c:numRef>
          </c:val>
          <c:extLst>
            <c:ext xmlns:c16="http://schemas.microsoft.com/office/drawing/2014/chart" uri="{C3380CC4-5D6E-409C-BE32-E72D297353CC}">
              <c16:uniqueId val="{00000000-DD57-4C3A-A147-9F3E499FDD47}"/>
            </c:ext>
          </c:extLst>
        </c:ser>
        <c:ser>
          <c:idx val="1"/>
          <c:order val="1"/>
          <c:tx>
            <c:strRef>
              <c:f>Sheet1!$C$1</c:f>
              <c:strCache>
                <c:ptCount val="1"/>
                <c:pt idx="0">
                  <c:v>Cazuri TBC cu localizare pulmonară</c:v>
                </c:pt>
              </c:strCache>
            </c:strRef>
          </c:tx>
          <c:spPr>
            <a:solidFill>
              <a:schemeClr val="accent2"/>
            </a:solidFill>
            <a:ln>
              <a:noFill/>
            </a:ln>
            <a:effectLst/>
          </c:spPr>
          <c:invertIfNegative val="0"/>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Sheet1!$C$2:$C$8</c:f>
              <c:numCache>
                <c:formatCode>General</c:formatCode>
                <c:ptCount val="7"/>
                <c:pt idx="0">
                  <c:v>60</c:v>
                </c:pt>
                <c:pt idx="1">
                  <c:v>48</c:v>
                </c:pt>
                <c:pt idx="2">
                  <c:v>51</c:v>
                </c:pt>
                <c:pt idx="3">
                  <c:v>49</c:v>
                </c:pt>
                <c:pt idx="4">
                  <c:v>46</c:v>
                </c:pt>
                <c:pt idx="5">
                  <c:v>27</c:v>
                </c:pt>
                <c:pt idx="6">
                  <c:v>36</c:v>
                </c:pt>
              </c:numCache>
            </c:numRef>
          </c:val>
          <c:extLst>
            <c:ext xmlns:c16="http://schemas.microsoft.com/office/drawing/2014/chart" uri="{C3380CC4-5D6E-409C-BE32-E72D297353CC}">
              <c16:uniqueId val="{00000001-DD57-4C3A-A147-9F3E499FDD47}"/>
            </c:ext>
          </c:extLst>
        </c:ser>
        <c:ser>
          <c:idx val="2"/>
          <c:order val="2"/>
          <c:tx>
            <c:strRef>
              <c:f>Sheet1!$D$1</c:f>
              <c:strCache>
                <c:ptCount val="1"/>
                <c:pt idx="0">
                  <c:v>Cazuri TBC cu localizare extrapulmonară</c:v>
                </c:pt>
              </c:strCache>
            </c:strRef>
          </c:tx>
          <c:spPr>
            <a:solidFill>
              <a:schemeClr val="accent3"/>
            </a:solidFill>
            <a:ln>
              <a:noFill/>
            </a:ln>
            <a:effectLst/>
          </c:spPr>
          <c:invertIfNegative val="0"/>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Sheet1!$D$2:$D$8</c:f>
              <c:numCache>
                <c:formatCode>General</c:formatCode>
                <c:ptCount val="7"/>
                <c:pt idx="0">
                  <c:v>11</c:v>
                </c:pt>
                <c:pt idx="1">
                  <c:v>12</c:v>
                </c:pt>
                <c:pt idx="2">
                  <c:v>13</c:v>
                </c:pt>
                <c:pt idx="3">
                  <c:v>8</c:v>
                </c:pt>
                <c:pt idx="4">
                  <c:v>4</c:v>
                </c:pt>
                <c:pt idx="5">
                  <c:v>5</c:v>
                </c:pt>
                <c:pt idx="6">
                  <c:v>3</c:v>
                </c:pt>
              </c:numCache>
            </c:numRef>
          </c:val>
          <c:extLst>
            <c:ext xmlns:c16="http://schemas.microsoft.com/office/drawing/2014/chart" uri="{C3380CC4-5D6E-409C-BE32-E72D297353CC}">
              <c16:uniqueId val="{00000002-DD57-4C3A-A147-9F3E499FDD47}"/>
            </c:ext>
          </c:extLst>
        </c:ser>
        <c:dLbls>
          <c:showLegendKey val="0"/>
          <c:showVal val="0"/>
          <c:showCatName val="0"/>
          <c:showSerName val="0"/>
          <c:showPercent val="0"/>
          <c:showBubbleSize val="0"/>
        </c:dLbls>
        <c:gapWidth val="219"/>
        <c:overlap val="-27"/>
        <c:axId val="746306904"/>
        <c:axId val="746307232"/>
      </c:barChart>
      <c:catAx>
        <c:axId val="74630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307232"/>
        <c:crosses val="autoZero"/>
        <c:auto val="1"/>
        <c:lblAlgn val="ctr"/>
        <c:lblOffset val="100"/>
        <c:noMultiLvlLbl val="0"/>
      </c:catAx>
      <c:valAx>
        <c:axId val="74630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3069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Ponderea cazurilor TB cu rezistenţă extinsă la medicamentele antituberculoase (XDR-TB)</a:t>
            </a:r>
            <a:r>
              <a:rPr lang="ro-RO"/>
              <a:t> </a:t>
            </a:r>
            <a:r>
              <a:rPr lang="en-US"/>
              <a:t>în totalul cazurilor TB înregistrate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Sheet1!$U$2</c:f>
              <c:strCache>
                <c:ptCount val="1"/>
                <c:pt idx="0">
                  <c:v>nr. total cazuri TB înregistrate</c:v>
                </c:pt>
              </c:strCache>
            </c:strRef>
          </c:tx>
          <c:spPr>
            <a:solidFill>
              <a:schemeClr val="accent1"/>
            </a:solidFill>
            <a:ln>
              <a:noFill/>
            </a:ln>
            <a:effectLst/>
          </c:spPr>
          <c:invertIfNegative val="0"/>
          <c:cat>
            <c:numRef>
              <c:f>Sheet1!$T$3:$T$9</c:f>
              <c:numCache>
                <c:formatCode>General</c:formatCode>
                <c:ptCount val="7"/>
                <c:pt idx="0">
                  <c:v>2015</c:v>
                </c:pt>
                <c:pt idx="1">
                  <c:v>2016</c:v>
                </c:pt>
                <c:pt idx="2">
                  <c:v>2017</c:v>
                </c:pt>
                <c:pt idx="3">
                  <c:v>2018</c:v>
                </c:pt>
                <c:pt idx="4">
                  <c:v>2019</c:v>
                </c:pt>
                <c:pt idx="5">
                  <c:v>2020</c:v>
                </c:pt>
                <c:pt idx="6">
                  <c:v>2021</c:v>
                </c:pt>
              </c:numCache>
            </c:numRef>
          </c:cat>
          <c:val>
            <c:numRef>
              <c:f>Sheet1!$U$3:$U$9</c:f>
              <c:numCache>
                <c:formatCode>General</c:formatCode>
                <c:ptCount val="7"/>
                <c:pt idx="0">
                  <c:v>71</c:v>
                </c:pt>
                <c:pt idx="1">
                  <c:v>60</c:v>
                </c:pt>
                <c:pt idx="2">
                  <c:v>64</c:v>
                </c:pt>
                <c:pt idx="3">
                  <c:v>57</c:v>
                </c:pt>
                <c:pt idx="4">
                  <c:v>50</c:v>
                </c:pt>
                <c:pt idx="5">
                  <c:v>32</c:v>
                </c:pt>
                <c:pt idx="6">
                  <c:v>39</c:v>
                </c:pt>
              </c:numCache>
            </c:numRef>
          </c:val>
          <c:extLst>
            <c:ext xmlns:c16="http://schemas.microsoft.com/office/drawing/2014/chart" uri="{C3380CC4-5D6E-409C-BE32-E72D297353CC}">
              <c16:uniqueId val="{00000000-DFF4-45E8-B1F1-B9F9211ADC16}"/>
            </c:ext>
          </c:extLst>
        </c:ser>
        <c:ser>
          <c:idx val="1"/>
          <c:order val="1"/>
          <c:tx>
            <c:strRef>
              <c:f>Sheet1!$V$2</c:f>
              <c:strCache>
                <c:ptCount val="1"/>
                <c:pt idx="0">
                  <c:v>Nr. cazuri de TB cu rezistenţă extinsă la medicamentele antituberculoase (XDR-TB)</c:v>
                </c:pt>
              </c:strCache>
            </c:strRef>
          </c:tx>
          <c:spPr>
            <a:solidFill>
              <a:schemeClr val="accent2"/>
            </a:solidFill>
            <a:ln>
              <a:noFill/>
            </a:ln>
            <a:effectLst/>
          </c:spPr>
          <c:invertIfNegative val="0"/>
          <c:cat>
            <c:numRef>
              <c:f>Sheet1!$T$3:$T$9</c:f>
              <c:numCache>
                <c:formatCode>General</c:formatCode>
                <c:ptCount val="7"/>
                <c:pt idx="0">
                  <c:v>2015</c:v>
                </c:pt>
                <c:pt idx="1">
                  <c:v>2016</c:v>
                </c:pt>
                <c:pt idx="2">
                  <c:v>2017</c:v>
                </c:pt>
                <c:pt idx="3">
                  <c:v>2018</c:v>
                </c:pt>
                <c:pt idx="4">
                  <c:v>2019</c:v>
                </c:pt>
                <c:pt idx="5">
                  <c:v>2020</c:v>
                </c:pt>
                <c:pt idx="6">
                  <c:v>2021</c:v>
                </c:pt>
              </c:numCache>
            </c:numRef>
          </c:cat>
          <c:val>
            <c:numRef>
              <c:f>Sheet1!$V$3:$V$9</c:f>
              <c:numCache>
                <c:formatCode>General</c:formatCode>
                <c:ptCount val="7"/>
                <c:pt idx="0">
                  <c:v>0</c:v>
                </c:pt>
                <c:pt idx="1">
                  <c:v>0</c:v>
                </c:pt>
                <c:pt idx="2">
                  <c:v>0</c:v>
                </c:pt>
                <c:pt idx="3">
                  <c:v>2</c:v>
                </c:pt>
                <c:pt idx="4">
                  <c:v>0</c:v>
                </c:pt>
                <c:pt idx="5">
                  <c:v>0</c:v>
                </c:pt>
                <c:pt idx="6">
                  <c:v>0</c:v>
                </c:pt>
              </c:numCache>
            </c:numRef>
          </c:val>
          <c:extLst>
            <c:ext xmlns:c16="http://schemas.microsoft.com/office/drawing/2014/chart" uri="{C3380CC4-5D6E-409C-BE32-E72D297353CC}">
              <c16:uniqueId val="{00000001-DFF4-45E8-B1F1-B9F9211ADC16}"/>
            </c:ext>
          </c:extLst>
        </c:ser>
        <c:ser>
          <c:idx val="2"/>
          <c:order val="2"/>
          <c:tx>
            <c:strRef>
              <c:f>Sheet1!$W$2</c:f>
              <c:strCache>
                <c:ptCount val="1"/>
                <c:pt idx="0">
                  <c:v>procentul cazurilor XDR-TB</c:v>
                </c:pt>
              </c:strCache>
            </c:strRef>
          </c:tx>
          <c:spPr>
            <a:solidFill>
              <a:schemeClr val="accent3"/>
            </a:solidFill>
            <a:ln>
              <a:noFill/>
            </a:ln>
            <a:effectLst/>
          </c:spPr>
          <c:invertIfNegative val="0"/>
          <c:cat>
            <c:numRef>
              <c:f>Sheet1!$T$3:$T$9</c:f>
              <c:numCache>
                <c:formatCode>General</c:formatCode>
                <c:ptCount val="7"/>
                <c:pt idx="0">
                  <c:v>2015</c:v>
                </c:pt>
                <c:pt idx="1">
                  <c:v>2016</c:v>
                </c:pt>
                <c:pt idx="2">
                  <c:v>2017</c:v>
                </c:pt>
                <c:pt idx="3">
                  <c:v>2018</c:v>
                </c:pt>
                <c:pt idx="4">
                  <c:v>2019</c:v>
                </c:pt>
                <c:pt idx="5">
                  <c:v>2020</c:v>
                </c:pt>
                <c:pt idx="6">
                  <c:v>2021</c:v>
                </c:pt>
              </c:numCache>
            </c:numRef>
          </c:cat>
          <c:val>
            <c:numRef>
              <c:f>Sheet1!$W$3:$W$9</c:f>
              <c:numCache>
                <c:formatCode>General</c:formatCode>
                <c:ptCount val="7"/>
                <c:pt idx="0">
                  <c:v>0</c:v>
                </c:pt>
                <c:pt idx="1">
                  <c:v>0</c:v>
                </c:pt>
                <c:pt idx="2">
                  <c:v>0</c:v>
                </c:pt>
                <c:pt idx="3" formatCode="0.00">
                  <c:v>3.5087719298245612</c:v>
                </c:pt>
                <c:pt idx="4">
                  <c:v>0</c:v>
                </c:pt>
                <c:pt idx="5">
                  <c:v>0</c:v>
                </c:pt>
                <c:pt idx="6">
                  <c:v>0</c:v>
                </c:pt>
              </c:numCache>
            </c:numRef>
          </c:val>
          <c:extLst>
            <c:ext xmlns:c16="http://schemas.microsoft.com/office/drawing/2014/chart" uri="{C3380CC4-5D6E-409C-BE32-E72D297353CC}">
              <c16:uniqueId val="{00000002-DFF4-45E8-B1F1-B9F9211ADC16}"/>
            </c:ext>
          </c:extLst>
        </c:ser>
        <c:dLbls>
          <c:showLegendKey val="0"/>
          <c:showVal val="0"/>
          <c:showCatName val="0"/>
          <c:showSerName val="0"/>
          <c:showPercent val="0"/>
          <c:showBubbleSize val="0"/>
        </c:dLbls>
        <c:gapWidth val="219"/>
        <c:overlap val="-27"/>
        <c:axId val="1223375584"/>
        <c:axId val="1223381488"/>
      </c:barChart>
      <c:catAx>
        <c:axId val="122337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81488"/>
        <c:crosses val="autoZero"/>
        <c:auto val="1"/>
        <c:lblAlgn val="ctr"/>
        <c:lblOffset val="100"/>
        <c:noMultiLvlLbl val="0"/>
      </c:catAx>
      <c:valAx>
        <c:axId val="122338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7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Nr. total persoane investigate în județul Harghita/localități</a:t>
            </a:r>
          </a:p>
        </c:rich>
      </c:tx>
      <c:layout>
        <c:manualLayout>
          <c:xMode val="edge"/>
          <c:yMode val="edge"/>
          <c:x val="0.21547272787679445"/>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8066491688539"/>
          <c:y val="0.19486111111111112"/>
          <c:w val="0.87020866141732278"/>
          <c:h val="0.55380067074948969"/>
        </c:manualLayout>
      </c:layout>
      <c:barChart>
        <c:barDir val="col"/>
        <c:grouping val="clustered"/>
        <c:varyColors val="0"/>
        <c:ser>
          <c:idx val="0"/>
          <c:order val="0"/>
          <c:tx>
            <c:strRef>
              <c:f>Sheet1!$J$87</c:f>
              <c:strCache>
                <c:ptCount val="1"/>
                <c:pt idx="0">
                  <c:v>nr. total persoane investigate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Sheet1!$I$88:$I$99</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Sheet1!$J$88:$J$99</c:f>
              <c:numCache>
                <c:formatCode>General</c:formatCode>
                <c:ptCount val="12"/>
                <c:pt idx="0">
                  <c:v>117</c:v>
                </c:pt>
                <c:pt idx="1">
                  <c:v>34</c:v>
                </c:pt>
                <c:pt idx="2">
                  <c:v>55</c:v>
                </c:pt>
                <c:pt idx="3">
                  <c:v>102</c:v>
                </c:pt>
                <c:pt idx="4">
                  <c:v>65</c:v>
                </c:pt>
                <c:pt idx="5">
                  <c:v>132</c:v>
                </c:pt>
                <c:pt idx="6">
                  <c:v>77</c:v>
                </c:pt>
                <c:pt idx="7">
                  <c:v>244</c:v>
                </c:pt>
                <c:pt idx="8">
                  <c:v>136</c:v>
                </c:pt>
                <c:pt idx="9">
                  <c:v>66</c:v>
                </c:pt>
                <c:pt idx="10">
                  <c:v>82</c:v>
                </c:pt>
                <c:pt idx="11">
                  <c:v>112</c:v>
                </c:pt>
              </c:numCache>
            </c:numRef>
          </c:val>
          <c:extLst>
            <c:ext xmlns:c16="http://schemas.microsoft.com/office/drawing/2014/chart" uri="{C3380CC4-5D6E-409C-BE32-E72D297353CC}">
              <c16:uniqueId val="{00000000-1E39-4167-99F2-C0FAAB88965A}"/>
            </c:ext>
          </c:extLst>
        </c:ser>
        <c:dLbls>
          <c:dLblPos val="outEnd"/>
          <c:showLegendKey val="0"/>
          <c:showVal val="1"/>
          <c:showCatName val="0"/>
          <c:showSerName val="0"/>
          <c:showPercent val="0"/>
          <c:showBubbleSize val="0"/>
        </c:dLbls>
        <c:gapWidth val="219"/>
        <c:overlap val="-27"/>
        <c:axId val="1130430448"/>
        <c:axId val="1130430776"/>
      </c:barChart>
      <c:catAx>
        <c:axId val="113043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30430776"/>
        <c:crosses val="autoZero"/>
        <c:auto val="1"/>
        <c:lblAlgn val="ctr"/>
        <c:lblOffset val="100"/>
        <c:noMultiLvlLbl val="0"/>
      </c:catAx>
      <c:valAx>
        <c:axId val="1130430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43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spc="0" baseline="0">
                <a:solidFill>
                  <a:schemeClr val="tx1">
                    <a:lumMod val="65000"/>
                    <a:lumOff val="35000"/>
                  </a:schemeClr>
                </a:solidFill>
                <a:latin typeface="Bahnschrift" panose="020B0502040204020203" pitchFamily="34" charset="0"/>
                <a:ea typeface="+mn-ea"/>
                <a:cs typeface="+mn-cs"/>
              </a:defRPr>
            </a:pPr>
            <a:r>
              <a:rPr lang="ro-RO" sz="1000" b="1">
                <a:latin typeface="Bahnschrift" panose="020B0502040204020203" pitchFamily="34" charset="0"/>
              </a:rPr>
              <a:t>Beneficiarii</a:t>
            </a:r>
            <a:r>
              <a:rPr lang="ro-RO" sz="1000" b="1" baseline="0">
                <a:latin typeface="Bahnschrift" panose="020B0502040204020203" pitchFamily="34" charset="0"/>
              </a:rPr>
              <a:t> screeningului TB pe grupă de vârstă</a:t>
            </a:r>
            <a:endParaRPr lang="ro-RO" sz="1000" b="1">
              <a:latin typeface="Bahnschrift" panose="020B0502040204020203" pitchFamily="34" charset="0"/>
            </a:endParaRPr>
          </a:p>
        </c:rich>
      </c:tx>
      <c:layout>
        <c:manualLayout>
          <c:xMode val="edge"/>
          <c:yMode val="edge"/>
          <c:x val="0.2698286355509909"/>
          <c:y val="4.0165865848238627E-2"/>
        </c:manualLayout>
      </c:layout>
      <c:overlay val="0"/>
      <c:spPr>
        <a:noFill/>
        <a:ln>
          <a:noFill/>
        </a:ln>
        <a:effectLst/>
      </c:spPr>
      <c:txPr>
        <a:bodyPr rot="0" spcFirstLastPara="1" vertOverflow="ellipsis" vert="horz" wrap="square" anchor="ctr" anchorCtr="1"/>
        <a:lstStyle/>
        <a:p>
          <a:pPr>
            <a:defRPr sz="2200" b="1" i="0" u="none" strike="noStrike" kern="1200" spc="0" baseline="0">
              <a:solidFill>
                <a:schemeClr val="tx1">
                  <a:lumMod val="65000"/>
                  <a:lumOff val="35000"/>
                </a:schemeClr>
              </a:solidFill>
              <a:latin typeface="Bahnschrift" panose="020B0502040204020203"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164288057742778E-2"/>
          <c:y val="0.14038903470399536"/>
          <c:w val="0.8266751716976185"/>
          <c:h val="0.644441924759405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F1C-4344-A57C-95D36E14EE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F1C-4344-A57C-95D36E14EE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F1C-4344-A57C-95D36E14EE7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F1C-4344-A57C-95D36E14EE7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F1C-4344-A57C-95D36E14EE73}"/>
              </c:ext>
            </c:extLst>
          </c:dPt>
          <c:dLbls>
            <c:dLbl>
              <c:idx val="0"/>
              <c:layout>
                <c:manualLayout>
                  <c:x val="-7.6228814616897705E-2"/>
                  <c:y val="5.4903247988541674E-2"/>
                </c:manualLayout>
              </c:layout>
              <c:tx>
                <c:rich>
                  <a:bodyPr/>
                  <a:lstStyle/>
                  <a:p>
                    <a:fld id="{9DC60838-022C-4113-8E53-6AF339114E67}" type="CATEGORYNAME">
                      <a:rPr lang="en-US" sz="1000"/>
                      <a:pPr/>
                      <a:t>[CATEGORY NAME]</a:t>
                    </a:fld>
                    <a:r>
                      <a:rPr lang="en-US" baseline="0" dirty="0"/>
                      <a:t>
</a:t>
                    </a:r>
                    <a:fld id="{89A88395-F9F4-42F7-88FA-3E67117A1CB4}" type="PERCENTAGE">
                      <a:rPr lang="en-US" sz="1000" baseline="0"/>
                      <a:pPr/>
                      <a:t>[PERCENTAGE]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9.9078353430458871E-2"/>
                      <c:h val="0.15629531698148122"/>
                    </c:manualLayout>
                  </c15:layout>
                  <c15:dlblFieldTable/>
                  <c15:showDataLabelsRange val="0"/>
                </c:ext>
                <c:ext xmlns:c16="http://schemas.microsoft.com/office/drawing/2014/chart" uri="{C3380CC4-5D6E-409C-BE32-E72D297353CC}">
                  <c16:uniqueId val="{00000001-EF1C-4344-A57C-95D36E14EE73}"/>
                </c:ext>
              </c:extLst>
            </c:dLbl>
            <c:dLbl>
              <c:idx val="1"/>
              <c:layout>
                <c:manualLayout>
                  <c:x val="6.7059291530504092E-2"/>
                  <c:y val="7.439481122551988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Bahnschrift SemiBold" panose="020B05020402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389024881750185"/>
                      <c:h val="0.15298127397536845"/>
                    </c:manualLayout>
                  </c15:layout>
                </c:ext>
                <c:ext xmlns:c16="http://schemas.microsoft.com/office/drawing/2014/chart" uri="{C3380CC4-5D6E-409C-BE32-E72D297353CC}">
                  <c16:uniqueId val="{00000003-EF1C-4344-A57C-95D36E14EE73}"/>
                </c:ext>
              </c:extLst>
            </c:dLbl>
            <c:dLbl>
              <c:idx val="2"/>
              <c:layout>
                <c:manualLayout>
                  <c:x val="-4.5011123086818962E-2"/>
                  <c:y val="6.0576858825617773E-2"/>
                </c:manualLayout>
              </c:layout>
              <c:tx>
                <c:rich>
                  <a:bodyPr/>
                  <a:lstStyle/>
                  <a:p>
                    <a:fld id="{196D5DEC-2505-41DC-8A90-B6B278E01DFE}" type="CATEGORYNAME">
                      <a:rPr lang="en-US" sz="1000" b="0"/>
                      <a:pPr/>
                      <a:t>[CATEGORY NAME]</a:t>
                    </a:fld>
                    <a:r>
                      <a:rPr lang="en-US" sz="1000" b="0" baseline="0" dirty="0"/>
                      <a:t>
</a:t>
                    </a:r>
                    <a:fld id="{A74527B9-2064-40B9-A8C5-6F110CD133AA}" type="PERCENTAGE">
                      <a:rPr lang="en-US" sz="1000" b="0" baseline="0"/>
                      <a:pPr/>
                      <a:t>[PERCENTAGE]</a:t>
                    </a:fld>
                    <a:endParaRPr lang="en-US" sz="1000" b="0"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0.13297316065050921"/>
                      <c:h val="0.15127168207234964"/>
                    </c:manualLayout>
                  </c15:layout>
                  <c15:dlblFieldTable/>
                  <c15:showDataLabelsRange val="0"/>
                </c:ext>
                <c:ext xmlns:c16="http://schemas.microsoft.com/office/drawing/2014/chart" uri="{C3380CC4-5D6E-409C-BE32-E72D297353CC}">
                  <c16:uniqueId val="{00000005-EF1C-4344-A57C-95D36E14EE73}"/>
                </c:ext>
              </c:extLst>
            </c:dLbl>
            <c:dLbl>
              <c:idx val="3"/>
              <c:layout>
                <c:manualLayout>
                  <c:x val="-2.2893521719668575E-2"/>
                  <c:y val="-0.26544807778056079"/>
                </c:manualLayout>
              </c:layout>
              <c:tx>
                <c:rich>
                  <a:bodyPr/>
                  <a:lstStyle/>
                  <a:p>
                    <a:fld id="{D42FE165-CEA2-48C4-98E8-64DD019A0432}" type="CATEGORYNAME">
                      <a:rPr lang="en-US" sz="1000" b="0"/>
                      <a:pPr/>
                      <a:t>[CATEGORY NAME]</a:t>
                    </a:fld>
                    <a:r>
                      <a:rPr lang="en-US" b="1" baseline="0" dirty="0"/>
                      <a:t>
</a:t>
                    </a:r>
                    <a:fld id="{3393F615-0CDC-491F-A454-F4D360E1D8B5}" type="PERCENTAGE">
                      <a:rPr lang="en-US" sz="1000" b="1" baseline="0"/>
                      <a:pPr/>
                      <a:t>[PERCENTAGE]</a:t>
                    </a:fld>
                    <a:endParaRPr lang="en-US" b="1"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0.11124503911648723"/>
                      <c:h val="0.13334465380325861"/>
                    </c:manualLayout>
                  </c15:layout>
                  <c15:dlblFieldTable/>
                  <c15:showDataLabelsRange val="0"/>
                </c:ext>
                <c:ext xmlns:c16="http://schemas.microsoft.com/office/drawing/2014/chart" uri="{C3380CC4-5D6E-409C-BE32-E72D297353CC}">
                  <c16:uniqueId val="{00000007-EF1C-4344-A57C-95D36E14EE73}"/>
                </c:ext>
              </c:extLst>
            </c:dLbl>
            <c:dLbl>
              <c:idx val="4"/>
              <c:layout>
                <c:manualLayout>
                  <c:x val="0.17047242105301802"/>
                  <c:y val="8.8888892455019158E-2"/>
                </c:manualLayout>
              </c:layout>
              <c:tx>
                <c:rich>
                  <a:bodyPr/>
                  <a:lstStyle/>
                  <a:p>
                    <a:fld id="{164C004E-1925-48C2-A6D8-9BFA4BF3952D}" type="CATEGORYNAME">
                      <a:rPr lang="en-US" sz="1000"/>
                      <a:pPr/>
                      <a:t>[CATEGORY NAME]</a:t>
                    </a:fld>
                    <a:r>
                      <a:rPr lang="en-US" sz="1000" baseline="0" dirty="0"/>
                      <a:t>
</a:t>
                    </a:r>
                    <a:fld id="{B115E063-6C0D-472F-B8DA-21E29BA46088}" type="PERCENTAGE">
                      <a:rPr lang="en-US" sz="1000" baseline="0"/>
                      <a:pPr/>
                      <a:t>[PERCENTAGE]</a:t>
                    </a:fld>
                    <a:endParaRPr lang="en-US" sz="1000"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9.867556717165285E-2"/>
                      <c:h val="9.8636490071893165E-2"/>
                    </c:manualLayout>
                  </c15:layout>
                  <c15:dlblFieldTable/>
                  <c15:showDataLabelsRange val="0"/>
                </c:ext>
                <c:ext xmlns:c16="http://schemas.microsoft.com/office/drawing/2014/chart" uri="{C3380CC4-5D6E-409C-BE32-E72D297353CC}">
                  <c16:uniqueId val="{00000009-EF1C-4344-A57C-95D36E14EE7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2400" b="1" i="0" u="none" strike="noStrike" kern="1200" baseline="0">
                    <a:solidFill>
                      <a:schemeClr val="dk1">
                        <a:lumMod val="65000"/>
                        <a:lumOff val="35000"/>
                      </a:schemeClr>
                    </a:solidFill>
                    <a:latin typeface="Bahnschrift SemiBold" panose="020B05020402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Korcsoportok!$H$2:$H$6</c:f>
              <c:strCache>
                <c:ptCount val="5"/>
                <c:pt idx="0">
                  <c:v>18-30</c:v>
                </c:pt>
                <c:pt idx="1">
                  <c:v>31-40</c:v>
                </c:pt>
                <c:pt idx="2">
                  <c:v>41-50</c:v>
                </c:pt>
                <c:pt idx="3">
                  <c:v>51-65</c:v>
                </c:pt>
                <c:pt idx="4">
                  <c:v>65+</c:v>
                </c:pt>
              </c:strCache>
            </c:strRef>
          </c:cat>
          <c:val>
            <c:numRef>
              <c:f>Korcsoportok!$I$2:$I$6</c:f>
              <c:numCache>
                <c:formatCode>General</c:formatCode>
                <c:ptCount val="5"/>
                <c:pt idx="0">
                  <c:v>48</c:v>
                </c:pt>
                <c:pt idx="1">
                  <c:v>101</c:v>
                </c:pt>
                <c:pt idx="2">
                  <c:v>201</c:v>
                </c:pt>
                <c:pt idx="3">
                  <c:v>425</c:v>
                </c:pt>
                <c:pt idx="4">
                  <c:v>447</c:v>
                </c:pt>
              </c:numCache>
            </c:numRef>
          </c:val>
          <c:extLst>
            <c:ext xmlns:c16="http://schemas.microsoft.com/office/drawing/2014/chart" uri="{C3380CC4-5D6E-409C-BE32-E72D297353CC}">
              <c16:uniqueId val="{0000000A-EF1C-4344-A57C-95D36E14EE73}"/>
            </c:ext>
          </c:extLst>
        </c:ser>
        <c:dLbls>
          <c:showLegendKey val="0"/>
          <c:showVal val="0"/>
          <c:showCatName val="0"/>
          <c:showSerName val="0"/>
          <c:showPercent val="0"/>
          <c:showBubbleSize val="0"/>
          <c:showLeaderLines val="0"/>
        </c:dLbls>
      </c:pie3DChart>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Entry>
      <c:legendEntry>
        <c:idx val="2"/>
        <c:txPr>
          <a:bodyPr rot="0" spcFirstLastPara="1" vertOverflow="ellipsis" vert="horz" wrap="square" anchor="ctr" anchorCtr="1"/>
          <a:lstStyle/>
          <a:p>
            <a:pPr>
              <a:defRPr sz="10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Entry>
      <c:legendEntry>
        <c:idx val="3"/>
        <c:txPr>
          <a:bodyPr rot="0" spcFirstLastPara="1" vertOverflow="ellipsis" vert="horz" wrap="square" anchor="ctr" anchorCtr="1"/>
          <a:lstStyle/>
          <a:p>
            <a:pPr>
              <a:defRPr sz="10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Entry>
      <c:legendEntry>
        <c:idx val="4"/>
        <c:txPr>
          <a:bodyPr rot="0" spcFirstLastPara="1" vertOverflow="ellipsis" vert="horz" wrap="square" anchor="ctr" anchorCtr="1"/>
          <a:lstStyle/>
          <a:p>
            <a:pPr>
              <a:defRPr sz="10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Entry>
      <c:layout>
        <c:manualLayout>
          <c:xMode val="edge"/>
          <c:yMode val="edge"/>
          <c:x val="8.5584427140491776E-2"/>
          <c:y val="0.82986089238845162"/>
          <c:w val="0.88318505943459913"/>
          <c:h val="0.12569466316710412"/>
        </c:manualLayout>
      </c:layout>
      <c:overlay val="0"/>
      <c:spPr>
        <a:noFill/>
        <a:ln>
          <a:noFill/>
        </a:ln>
        <a:effectLst/>
      </c:spPr>
      <c:txPr>
        <a:bodyPr rot="0" spcFirstLastPara="1" vertOverflow="ellipsis" vert="horz" wrap="square" anchor="ctr" anchorCtr="1"/>
        <a:lstStyle/>
        <a:p>
          <a:pPr>
            <a:defRPr sz="2800" b="1" i="0" u="none" strike="noStrike" kern="1200" baseline="0">
              <a:solidFill>
                <a:schemeClr val="tx1">
                  <a:lumMod val="65000"/>
                  <a:lumOff val="35000"/>
                </a:schemeClr>
              </a:solidFill>
              <a:latin typeface="Bahnschrift SemiBold" panose="020B05020402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00C6BB"/>
        </a:gs>
        <a:gs pos="74000">
          <a:srgbClr val="00C6BB">
            <a:lumMod val="45000"/>
            <a:lumOff val="55000"/>
          </a:srgbClr>
        </a:gs>
        <a:gs pos="83000">
          <a:srgbClr val="00C6BB">
            <a:lumMod val="45000"/>
            <a:lumOff val="55000"/>
          </a:srgbClr>
        </a:gs>
        <a:gs pos="100000">
          <a:srgbClr val="00C6BB">
            <a:lumMod val="30000"/>
            <a:lumOff val="70000"/>
          </a:srgbClr>
        </a:gs>
      </a:gsLst>
      <a:lin ang="5400000" scaled="1"/>
    </a:gra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Distribuția </a:t>
            </a:r>
            <a:r>
              <a:rPr lang="en-GB" sz="1400" b="0" i="0" u="none" strike="noStrike" baseline="0">
                <a:effectLst/>
              </a:rPr>
              <a:t>pe sexe a </a:t>
            </a:r>
            <a:r>
              <a:rPr lang="en-GB"/>
              <a:t>persoanelor care au participat la screeningul TB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1-C507-4438-B205-020F7575CE8D}"/>
              </c:ext>
            </c:extLst>
          </c:dPt>
          <c:dPt>
            <c:idx val="1"/>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3-C507-4438-B205-020F7575CE8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Sheet1!$C$41:$C$42</c:f>
              <c:strCache>
                <c:ptCount val="2"/>
                <c:pt idx="0">
                  <c:v>femei</c:v>
                </c:pt>
                <c:pt idx="1">
                  <c:v>bărbați</c:v>
                </c:pt>
              </c:strCache>
            </c:strRef>
          </c:cat>
          <c:val>
            <c:numRef>
              <c:f>Sheet1!$D$41:$D$42</c:f>
              <c:numCache>
                <c:formatCode>General</c:formatCode>
                <c:ptCount val="2"/>
                <c:pt idx="0">
                  <c:v>732</c:v>
                </c:pt>
                <c:pt idx="1">
                  <c:v>490</c:v>
                </c:pt>
              </c:numCache>
            </c:numRef>
          </c:val>
          <c:extLst>
            <c:ext xmlns:c16="http://schemas.microsoft.com/office/drawing/2014/chart" uri="{C3380CC4-5D6E-409C-BE32-E72D297353CC}">
              <c16:uniqueId val="{00000004-C507-4438-B205-020F7575CE8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Bahnschrift" panose="020B0502040204020203" pitchFamily="34" charset="0"/>
                <a:ea typeface="+mn-ea"/>
                <a:cs typeface="+mn-cs"/>
              </a:defRPr>
            </a:pPr>
            <a:r>
              <a:rPr lang="en-US" sz="1000">
                <a:latin typeface="Bahnschrift" panose="020B0502040204020203" pitchFamily="34" charset="0"/>
              </a:rPr>
              <a:t>Procentul  scorului TB de peste 10 o</a:t>
            </a:r>
            <a:r>
              <a:rPr lang="hu-HU" sz="1000">
                <a:latin typeface="Bahnschrift" panose="020B0502040204020203" pitchFamily="34" charset="0"/>
              </a:rPr>
              <a:t>bținut la investigația radiologică</a:t>
            </a:r>
            <a:r>
              <a:rPr lang="en-GB" sz="1000">
                <a:latin typeface="Bahnschrift" panose="020B0502040204020203" pitchFamily="34" charset="0"/>
              </a:rPr>
              <a:t> din totalul radiografiilor</a:t>
            </a:r>
            <a:endParaRPr lang="en-US" sz="1000">
              <a:latin typeface="Bahnschrift" panose="020B0502040204020203" pitchFamily="34" charset="0"/>
            </a:endParaRPr>
          </a:p>
          <a:p>
            <a:pPr>
              <a:defRPr sz="1000">
                <a:latin typeface="Bahnschrift" panose="020B0502040204020203" pitchFamily="34" charset="0"/>
              </a:defRPr>
            </a:pPr>
            <a:endParaRPr lang="ro-RO" sz="1000">
              <a:latin typeface="Bahnschrift" panose="020B0502040204020203" pitchFamily="34" charset="0"/>
            </a:endParaRPr>
          </a:p>
        </c:rich>
      </c:tx>
      <c:layout>
        <c:manualLayout>
          <c:xMode val="edge"/>
          <c:yMode val="edge"/>
          <c:x val="0.20838874484553344"/>
          <c:y val="2.251407129455909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Bahnschrift" panose="020B0502040204020203" pitchFamily="34" charset="0"/>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208404910537469E-3"/>
          <c:y val="0.17184252784972484"/>
          <c:w val="0.9134995491761051"/>
          <c:h val="0.8002967785433171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09E-4858-93F5-DC52FE94DAD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09E-4858-93F5-DC52FE94DA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'SCOR TB'!$A$2:$A$3</c:f>
              <c:strCache>
                <c:ptCount val="2"/>
                <c:pt idx="0">
                  <c:v>&lt;10</c:v>
                </c:pt>
                <c:pt idx="1">
                  <c:v>&gt;10</c:v>
                </c:pt>
              </c:strCache>
            </c:strRef>
          </c:cat>
          <c:val>
            <c:numRef>
              <c:f>'SCOR TB'!$B$2:$B$3</c:f>
              <c:numCache>
                <c:formatCode>General</c:formatCode>
                <c:ptCount val="2"/>
                <c:pt idx="0">
                  <c:v>1014</c:v>
                </c:pt>
                <c:pt idx="1">
                  <c:v>208</c:v>
                </c:pt>
              </c:numCache>
            </c:numRef>
          </c:val>
          <c:extLst>
            <c:ext xmlns:c16="http://schemas.microsoft.com/office/drawing/2014/chart" uri="{C3380CC4-5D6E-409C-BE32-E72D297353CC}">
              <c16:uniqueId val="{00000004-109E-4858-93F5-DC52FE94DAD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86244258530184"/>
          <c:y val="0.41044240303295421"/>
          <c:w val="0.11075057414698163"/>
          <c:h val="0.179503937007874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Nr.  și tipul de investigații efectuate/localități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463948585374203E-2"/>
          <c:y val="0.12216732542819501"/>
          <c:w val="0.91129628533275442"/>
          <c:h val="0.49867962403909"/>
        </c:manualLayout>
      </c:layout>
      <c:barChart>
        <c:barDir val="col"/>
        <c:grouping val="clustered"/>
        <c:varyColors val="0"/>
        <c:ser>
          <c:idx val="0"/>
          <c:order val="0"/>
          <c:tx>
            <c:strRef>
              <c:f>Sheet1!$B$117</c:f>
              <c:strCache>
                <c:ptCount val="1"/>
                <c:pt idx="0">
                  <c:v>nr. total persoane investigate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Sheet1!$A$118:$A$129</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Sheet1!$B$118:$B$129</c:f>
              <c:numCache>
                <c:formatCode>General</c:formatCode>
                <c:ptCount val="12"/>
                <c:pt idx="0">
                  <c:v>117</c:v>
                </c:pt>
                <c:pt idx="1">
                  <c:v>34</c:v>
                </c:pt>
                <c:pt idx="2">
                  <c:v>55</c:v>
                </c:pt>
                <c:pt idx="3">
                  <c:v>102</c:v>
                </c:pt>
                <c:pt idx="4">
                  <c:v>65</c:v>
                </c:pt>
                <c:pt idx="5">
                  <c:v>132</c:v>
                </c:pt>
                <c:pt idx="6">
                  <c:v>77</c:v>
                </c:pt>
                <c:pt idx="7">
                  <c:v>244</c:v>
                </c:pt>
                <c:pt idx="8">
                  <c:v>136</c:v>
                </c:pt>
                <c:pt idx="9">
                  <c:v>66</c:v>
                </c:pt>
                <c:pt idx="10">
                  <c:v>82</c:v>
                </c:pt>
                <c:pt idx="11">
                  <c:v>112</c:v>
                </c:pt>
              </c:numCache>
            </c:numRef>
          </c:val>
          <c:extLst>
            <c:ext xmlns:c16="http://schemas.microsoft.com/office/drawing/2014/chart" uri="{C3380CC4-5D6E-409C-BE32-E72D297353CC}">
              <c16:uniqueId val="{00000000-52BB-416F-805E-FB1E178BFE0A}"/>
            </c:ext>
          </c:extLst>
        </c:ser>
        <c:ser>
          <c:idx val="1"/>
          <c:order val="1"/>
          <c:tx>
            <c:strRef>
              <c:f>Sheet1!$C$117</c:f>
              <c:strCache>
                <c:ptCount val="1"/>
                <c:pt idx="0">
                  <c:v>nr.persoane cu modificiări patologice depistate la radiografia toracică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Sheet1!$A$118:$A$129</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Sheet1!$C$118:$C$129</c:f>
              <c:numCache>
                <c:formatCode>General</c:formatCode>
                <c:ptCount val="12"/>
                <c:pt idx="0">
                  <c:v>46</c:v>
                </c:pt>
                <c:pt idx="1">
                  <c:v>18</c:v>
                </c:pt>
                <c:pt idx="2">
                  <c:v>24</c:v>
                </c:pt>
                <c:pt idx="3">
                  <c:v>25</c:v>
                </c:pt>
                <c:pt idx="4">
                  <c:v>32</c:v>
                </c:pt>
                <c:pt idx="5">
                  <c:v>56</c:v>
                </c:pt>
                <c:pt idx="6">
                  <c:v>28</c:v>
                </c:pt>
                <c:pt idx="7">
                  <c:v>96</c:v>
                </c:pt>
                <c:pt idx="8">
                  <c:v>55</c:v>
                </c:pt>
                <c:pt idx="9">
                  <c:v>25</c:v>
                </c:pt>
                <c:pt idx="10">
                  <c:v>28</c:v>
                </c:pt>
                <c:pt idx="11">
                  <c:v>36</c:v>
                </c:pt>
              </c:numCache>
            </c:numRef>
          </c:val>
          <c:extLst>
            <c:ext xmlns:c16="http://schemas.microsoft.com/office/drawing/2014/chart" uri="{C3380CC4-5D6E-409C-BE32-E72D297353CC}">
              <c16:uniqueId val="{00000001-52BB-416F-805E-FB1E178BFE0A}"/>
            </c:ext>
          </c:extLst>
        </c:ser>
        <c:ser>
          <c:idx val="2"/>
          <c:order val="2"/>
          <c:tx>
            <c:strRef>
              <c:f>Sheet1!$D$117</c:f>
              <c:strCache>
                <c:ptCount val="1"/>
                <c:pt idx="0">
                  <c:v> nr.de spute recoltate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Sheet1!$A$118:$A$129</c:f>
              <c:strCache>
                <c:ptCount val="12"/>
                <c:pt idx="0">
                  <c:v>Ciucsângeorgiu</c:v>
                </c:pt>
                <c:pt idx="1">
                  <c:v>Dârjiu</c:v>
                </c:pt>
                <c:pt idx="2">
                  <c:v>Ulieș</c:v>
                </c:pt>
                <c:pt idx="3">
                  <c:v>Porumbeni</c:v>
                </c:pt>
                <c:pt idx="4">
                  <c:v>Atid</c:v>
                </c:pt>
                <c:pt idx="5">
                  <c:v>Corund </c:v>
                </c:pt>
                <c:pt idx="6">
                  <c:v>Cârța</c:v>
                </c:pt>
                <c:pt idx="7">
                  <c:v>Sândominic</c:v>
                </c:pt>
                <c:pt idx="8">
                  <c:v>Ditrău</c:v>
                </c:pt>
                <c:pt idx="9">
                  <c:v>Tulgheș</c:v>
                </c:pt>
                <c:pt idx="10">
                  <c:v>Gălăuțaș</c:v>
                </c:pt>
                <c:pt idx="11">
                  <c:v>Sărmaș</c:v>
                </c:pt>
              </c:strCache>
            </c:strRef>
          </c:cat>
          <c:val>
            <c:numRef>
              <c:f>Sheet1!$D$118:$D$129</c:f>
              <c:numCache>
                <c:formatCode>General</c:formatCode>
                <c:ptCount val="12"/>
                <c:pt idx="0">
                  <c:v>5</c:v>
                </c:pt>
                <c:pt idx="1">
                  <c:v>5</c:v>
                </c:pt>
                <c:pt idx="2">
                  <c:v>8</c:v>
                </c:pt>
                <c:pt idx="3">
                  <c:v>5</c:v>
                </c:pt>
                <c:pt idx="4">
                  <c:v>0</c:v>
                </c:pt>
                <c:pt idx="5">
                  <c:v>6</c:v>
                </c:pt>
                <c:pt idx="6">
                  <c:v>6</c:v>
                </c:pt>
                <c:pt idx="7">
                  <c:v>5</c:v>
                </c:pt>
                <c:pt idx="8">
                  <c:v>5</c:v>
                </c:pt>
                <c:pt idx="9">
                  <c:v>1</c:v>
                </c:pt>
                <c:pt idx="10">
                  <c:v>1</c:v>
                </c:pt>
                <c:pt idx="11">
                  <c:v>0</c:v>
                </c:pt>
              </c:numCache>
            </c:numRef>
          </c:val>
          <c:extLst>
            <c:ext xmlns:c16="http://schemas.microsoft.com/office/drawing/2014/chart" uri="{C3380CC4-5D6E-409C-BE32-E72D297353CC}">
              <c16:uniqueId val="{00000002-52BB-416F-805E-FB1E178BFE0A}"/>
            </c:ext>
          </c:extLst>
        </c:ser>
        <c:dLbls>
          <c:dLblPos val="outEnd"/>
          <c:showLegendKey val="0"/>
          <c:showVal val="1"/>
          <c:showCatName val="0"/>
          <c:showSerName val="0"/>
          <c:showPercent val="0"/>
          <c:showBubbleSize val="0"/>
        </c:dLbls>
        <c:gapWidth val="219"/>
        <c:overlap val="-27"/>
        <c:axId val="541733008"/>
        <c:axId val="541735632"/>
      </c:barChart>
      <c:catAx>
        <c:axId val="54173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41735632"/>
        <c:crosses val="autoZero"/>
        <c:auto val="1"/>
        <c:lblAlgn val="ctr"/>
        <c:lblOffset val="100"/>
        <c:noMultiLvlLbl val="0"/>
      </c:catAx>
      <c:valAx>
        <c:axId val="54173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4">
  <a:schemeClr val="accent4"/>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5EFB-24F9-4177-9D86-9B57DD31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13</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2023-02-16T11:11:00Z</dcterms:created>
  <dcterms:modified xsi:type="dcterms:W3CDTF">2023-02-20T09:56:00Z</dcterms:modified>
</cp:coreProperties>
</file>